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1B" w:rsidRPr="002B341B" w:rsidRDefault="002B341B" w:rsidP="002B341B">
      <w:pPr>
        <w:keepNext/>
        <w:keepLines/>
        <w:spacing w:line="240" w:lineRule="auto"/>
        <w:jc w:val="left"/>
        <w:outlineLvl w:val="1"/>
        <w:rPr>
          <w:rFonts w:ascii="Calibri Light" w:eastAsia="Times New Roman" w:hAnsi="Calibri Light" w:cs="B Lotus"/>
          <w:b/>
          <w:bCs/>
          <w:rtl/>
          <w:lang w:bidi="fa-IR"/>
        </w:rPr>
      </w:pPr>
      <w:r w:rsidRPr="002B341B">
        <w:rPr>
          <w:rFonts w:ascii="Calibri Light" w:eastAsia="Times New Roman" w:hAnsi="Calibri Light" w:cs="B Lotus" w:hint="cs"/>
          <w:b/>
          <w:bCs/>
          <w:rtl/>
          <w:lang w:bidi="fa-IR"/>
        </w:rPr>
        <w:t xml:space="preserve">منابع 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ابن‌كثير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دمشقى،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اسماعيل‌بن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عمرو،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تفسير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القرآن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 xml:space="preserve">العظيم 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>(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ابن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كثير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>)</w:t>
      </w:r>
      <w:r w:rsidRPr="002B341B">
        <w:rPr>
          <w:rFonts w:ascii="Calibri" w:eastAsia="Calibri" w:hAnsi="Calibri" w:cs="B Lotus" w:hint="cs"/>
          <w:rtl/>
          <w:lang w:bidi="fa-IR"/>
        </w:rPr>
        <w:t>، تحقيق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محمدحسين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شمس‌الدين، چ 1، بیروت، دارالكتب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العلمية،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منشورات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محمدعلى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بيضون، 1419.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ابن‌عاشور،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محمدبن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طاهر،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التحرير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و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التنوير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، بی‌چا، بی‌جا، بی‌نا، بی‌تا.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ابن‌عجيبه،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احمدبن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محمد،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البحر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المديد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فى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تفسير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القرآن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المجيد</w:t>
      </w:r>
      <w:r w:rsidRPr="002B341B">
        <w:rPr>
          <w:rFonts w:ascii="Calibri" w:eastAsia="Calibri" w:hAnsi="Calibri" w:cs="B Lotus" w:hint="cs"/>
          <w:rtl/>
          <w:lang w:bidi="fa-IR"/>
        </w:rPr>
        <w:t>، تحقيق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احمد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عبدالله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قرشى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رسلان، بی‌چا، قاهره، حسن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عباس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زكى، </w:t>
      </w:r>
      <w:r w:rsidRPr="002B341B">
        <w:rPr>
          <w:rFonts w:ascii="Calibri" w:eastAsia="Calibri" w:hAnsi="Calibri" w:cs="B Lotus"/>
          <w:rtl/>
          <w:lang w:bidi="fa-IR"/>
        </w:rPr>
        <w:t>1419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. </w:t>
      </w:r>
    </w:p>
    <w:p w:rsidR="002B341B" w:rsidRPr="002B341B" w:rsidRDefault="002B341B" w:rsidP="002B341B">
      <w:pPr>
        <w:spacing w:line="240" w:lineRule="auto"/>
        <w:jc w:val="left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ابوزید، نصرحامد، «کشف فحوای نصّ در مسیر تاریخ (گفت‌وگوی انتقادی محمدرضا وصفی با نصرحامد ابوزید)»، کتاب ماه دین، شمارة 136، (بهمن 1387)، صص 22ـ36.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اسلام‌پور/الف، عسکری، «روش‌های تربیتی در قرآن»، ماهنامة پاسدار اسلام، سال بیست و پنجم، شمارة 297، 1385، صص 38ـ42.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اسلام‌پور/ب، عسکری، «روش‌های تربیتی در قرآن (آخرین قسمت)»، ماهنامة پاسدار اسلام، سال بیست و پنجم، شمارة 298، 1385، صص 38ـ44.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امین، محمدرضا، «زبان قرآن و اوصاف آن از منظر علامه مصباح»، معرفت، سال 28، شمارة 2، پیاپی 257، اردیبهشت 1398، صص 33ـ50.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</w:t>
      </w:r>
      <w:r w:rsidRPr="002B341B">
        <w:rPr>
          <w:rFonts w:ascii="Calibri" w:eastAsia="Calibri" w:hAnsi="Calibri" w:cs="B Lotus" w:hint="cs"/>
          <w:rtl/>
        </w:rPr>
        <w:t>امین، محمدرضا، و واعظی،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</w:rPr>
        <w:t xml:space="preserve">احمد، </w:t>
      </w:r>
      <w:r w:rsidRPr="002B341B">
        <w:rPr>
          <w:rFonts w:ascii="Calibri" w:eastAsia="Calibri" w:hAnsi="Calibri" w:cs="B Lotus" w:hint="cs"/>
          <w:rtl/>
          <w:lang w:bidi="fa-IR"/>
        </w:rPr>
        <w:t>«واقع‌نمایی گزاره‌های خبری قرآن کریم: نحوة اثبات، و ادله</w:t>
      </w:r>
      <w:r w:rsidRPr="002B341B">
        <w:rPr>
          <w:rFonts w:ascii="Calibri" w:eastAsia="Calibri" w:hAnsi="Calibri" w:cs="B Lotus" w:hint="cs"/>
          <w:rtl/>
        </w:rPr>
        <w:t xml:space="preserve">»، قرآن‌شناخت، سال نهم، شمارة دوم، پیاپی 17، پاییز و زمستان 1395، صص 43ـ66.  </w:t>
      </w:r>
    </w:p>
    <w:p w:rsidR="002B341B" w:rsidRPr="002B341B" w:rsidRDefault="002B341B" w:rsidP="002B341B">
      <w:pPr>
        <w:spacing w:line="240" w:lineRule="auto"/>
        <w:jc w:val="left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آل‌سعدى،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عبدالرحمن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بن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ناصر،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تيسير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الكريم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الرحمن</w:t>
      </w:r>
      <w:r w:rsidRPr="002B341B">
        <w:rPr>
          <w:rFonts w:ascii="Calibri" w:eastAsia="Calibri" w:hAnsi="Calibri" w:cs="B Lotus" w:hint="cs"/>
          <w:rtl/>
          <w:lang w:bidi="fa-IR"/>
        </w:rPr>
        <w:t>، چ 2، بیروت، مكتبة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النهضة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العربيه، 1408.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آلوسى،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سيدمحمود،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روح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المعانى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فى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تفسير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القرآن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العظيم</w:t>
      </w:r>
      <w:r w:rsidRPr="002B341B">
        <w:rPr>
          <w:rFonts w:ascii="Calibri" w:eastAsia="Calibri" w:hAnsi="Calibri" w:cs="B Lotus" w:hint="cs"/>
          <w:rtl/>
          <w:lang w:bidi="fa-IR"/>
        </w:rPr>
        <w:t>، تحقيق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على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عبدالبارى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عطية، چ 1، بیروت، دارالكتب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العلميه، 1415.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بابایی، علی‌اکبر، عزیزی‌کیا، غلام‌علی، روحانی راد، مجتبی،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روش‌شناسی تفسیر قرآن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، زیر نظر محمود رجبی، چ 1، قم، پژوهشکدة حوزه و دانشگاه، تهران، سازمان مطالعه و تدوین کتب علوم انسانی دانشگاه‌ها (سمت)، 1379.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بلخى،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مقاتل‌بن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سليمان،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تفسير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مقاتل‌بن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سليمان</w:t>
      </w:r>
      <w:r w:rsidRPr="002B341B">
        <w:rPr>
          <w:rFonts w:ascii="Calibri" w:eastAsia="Calibri" w:hAnsi="Calibri" w:cs="B Lotus" w:hint="cs"/>
          <w:rtl/>
          <w:lang w:bidi="fa-IR"/>
        </w:rPr>
        <w:t>، تحقيق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عبدالله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محمود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شحاته، چ 1، بيروت، دار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إحياء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التراث، 1423.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بیضاوی، عبدالله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بن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عمر،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أنوار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التنزيل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و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أسرار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التأويل</w:t>
      </w:r>
      <w:r w:rsidRPr="002B341B">
        <w:rPr>
          <w:rFonts w:ascii="Calibri" w:eastAsia="Calibri" w:hAnsi="Calibri" w:cs="B Lotus" w:hint="cs"/>
          <w:rtl/>
          <w:lang w:bidi="fa-IR"/>
        </w:rPr>
        <w:t>، تحقيق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محمد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عبدالرحمن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المرعشلى، چ 1، بیروت، دار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احياء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التراث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العربى، 1418.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پاک‌زاد، عبدالعلی، «بررسی تحلیلی برخی از روش‌های تربیتی در قرآن»، معرفت، سال 20، شمارة 160، فروردین 1390، صص 13ـ32.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lastRenderedPageBreak/>
        <w:t>ـ ثعالبى،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عبدالرحمن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بن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محمد،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جواهر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الحسان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فى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تفسير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القرآن</w:t>
      </w:r>
      <w:r w:rsidRPr="002B341B">
        <w:rPr>
          <w:rFonts w:ascii="Calibri" w:eastAsia="Calibri" w:hAnsi="Calibri" w:cs="B Lotus" w:hint="cs"/>
          <w:rtl/>
          <w:lang w:bidi="fa-IR"/>
        </w:rPr>
        <w:t>، تحقيق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شيخ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محمدعلى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معوض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و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شيخ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عادل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احمد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عبدالموجود، چ 1، بیروت، دار احياء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التراث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العربى، 1418.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جعفرنژاد، محمدحسین، «زبان قرآن با تأکید بر آراء علامه طباطبایی در تفسیر المیزان»، فصل‌نامه علمی‌تخصصی فرهنگ پژوهش، شمارة 20 و 21، زمستان 1393 و بهار 1394، ویژة فلسفه و کلام، صص 95ـ124. </w:t>
      </w:r>
    </w:p>
    <w:p w:rsidR="002B341B" w:rsidRPr="002B341B" w:rsidRDefault="002B341B" w:rsidP="002B341B">
      <w:pPr>
        <w:spacing w:line="240" w:lineRule="auto"/>
        <w:jc w:val="left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حائرى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تهرانى،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ميرسيد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على،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مقتنيات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الدرر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و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ملتقطات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الثمر</w:t>
      </w:r>
      <w:r w:rsidRPr="002B341B">
        <w:rPr>
          <w:rFonts w:ascii="Calibri" w:eastAsia="Calibri" w:hAnsi="Calibri" w:cs="B Lotus" w:hint="cs"/>
          <w:rtl/>
          <w:lang w:bidi="fa-IR"/>
        </w:rPr>
        <w:t>، بی‌چا، تهران، دارالكتب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الاسلاميه، 1377.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خرمشاهی، بهاءالدین، «بازتاب فرهنگ زمانه در قرآن کریم (نظریه‌ای موقت)»، بینات، سال دوم، ش 1، (بهار 1374)، صص 90ـ97.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</w:t>
      </w:r>
      <w:r w:rsidRPr="002B341B">
        <w:rPr>
          <w:rFonts w:ascii="Calibri" w:eastAsia="Calibri" w:hAnsi="Calibri" w:cs="B Lotus"/>
          <w:rtl/>
          <w:lang w:bidi="fa-IR"/>
        </w:rPr>
        <w:t>خلف</w:t>
      </w:r>
      <w:r w:rsidRPr="002B341B">
        <w:rPr>
          <w:rFonts w:ascii="Calibri" w:eastAsia="Calibri" w:hAnsi="Calibri" w:cs="B Lotus" w:hint="cs"/>
          <w:rtl/>
          <w:lang w:bidi="fa-IR"/>
        </w:rPr>
        <w:t>‌</w:t>
      </w:r>
      <w:r w:rsidRPr="002B341B">
        <w:rPr>
          <w:rFonts w:ascii="Calibri" w:eastAsia="Calibri" w:hAnsi="Calibri" w:cs="B Lotus"/>
          <w:rtl/>
          <w:lang w:bidi="fa-IR"/>
        </w:rPr>
        <w:t>الله، محمداحمد</w:t>
      </w:r>
      <w:r w:rsidRPr="002B341B">
        <w:rPr>
          <w:rFonts w:ascii="Calibri" w:eastAsia="Calibri" w:hAnsi="Calibri" w:cs="B Lotus" w:hint="cs"/>
          <w:rtl/>
          <w:lang w:bidi="fa-IR"/>
        </w:rPr>
        <w:t>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>الفن القصصی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 xml:space="preserve"> فی القرآن الکریم</w:t>
      </w:r>
      <w:r w:rsidRPr="002B341B">
        <w:rPr>
          <w:rFonts w:ascii="Calibri" w:eastAsia="Calibri" w:hAnsi="Calibri" w:cs="B Lotus"/>
          <w:rtl/>
          <w:lang w:bidi="fa-IR"/>
        </w:rPr>
        <w:t xml:space="preserve">،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تصحیح عبدالکریم خلیل، چ 4، لندن، سینا للنشر، </w:t>
      </w:r>
      <w:r w:rsidRPr="002B341B">
        <w:rPr>
          <w:rFonts w:ascii="Calibri" w:eastAsia="Calibri" w:hAnsi="Calibri" w:cs="B Lotus"/>
          <w:rtl/>
          <w:lang w:bidi="fa-IR"/>
        </w:rPr>
        <w:t>م‍وس‍س‍</w:t>
      </w:r>
      <w:r w:rsidRPr="002B341B">
        <w:rPr>
          <w:rFonts w:ascii="Calibri" w:eastAsia="Calibri" w:hAnsi="Calibri" w:cs="B Lotus" w:hint="cs"/>
          <w:rtl/>
          <w:lang w:bidi="fa-IR"/>
        </w:rPr>
        <w:t>ة</w:t>
      </w:r>
      <w:r w:rsidRPr="002B341B">
        <w:rPr>
          <w:rFonts w:ascii="Calibri" w:eastAsia="Calibri" w:hAnsi="Calibri" w:cs="B Lotus"/>
          <w:rtl/>
          <w:lang w:bidi="fa-IR"/>
        </w:rPr>
        <w:t>‌ الان‍ت‍ش‍ار ال‍ع‍رب‍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ی‌، 1999.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راغب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اصفهانى،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حسين‌بن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محمد،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المفردات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في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غريب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القرآن</w:t>
      </w:r>
      <w:r w:rsidRPr="002B341B">
        <w:rPr>
          <w:rFonts w:ascii="Calibri" w:eastAsia="Calibri" w:hAnsi="Calibri" w:cs="B Lotus" w:hint="cs"/>
          <w:rtl/>
          <w:lang w:bidi="fa-IR"/>
        </w:rPr>
        <w:t>، تحقيق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صفوان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عدنان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داودى، چ 1، دمشق،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الدارالشامية، بيروت، دارالعلم، </w:t>
      </w:r>
      <w:r w:rsidRPr="002B341B">
        <w:rPr>
          <w:rFonts w:ascii="Calibri" w:eastAsia="Calibri" w:hAnsi="Calibri" w:cs="B Lotus"/>
          <w:rtl/>
          <w:lang w:bidi="fa-IR"/>
        </w:rPr>
        <w:t>1412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. </w:t>
      </w:r>
    </w:p>
    <w:p w:rsidR="002B341B" w:rsidRPr="002B341B" w:rsidRDefault="002B341B" w:rsidP="002B341B">
      <w:pPr>
        <w:spacing w:line="240" w:lineRule="auto"/>
        <w:jc w:val="left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زمخشرى،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محمود،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الكشاف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عن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حقائق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غوامض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التنزيل</w:t>
      </w:r>
      <w:r w:rsidRPr="002B341B">
        <w:rPr>
          <w:rFonts w:ascii="Calibri" w:eastAsia="Calibri" w:hAnsi="Calibri" w:cs="B Lotus" w:hint="cs"/>
          <w:rtl/>
          <w:lang w:bidi="fa-IR"/>
        </w:rPr>
        <w:t>، چ 3، بيروت، دارالكتاب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العربي، </w:t>
      </w:r>
      <w:r w:rsidRPr="002B341B">
        <w:rPr>
          <w:rFonts w:ascii="Calibri" w:eastAsia="Calibri" w:hAnsi="Calibri" w:cs="B Lotus"/>
          <w:rtl/>
          <w:lang w:bidi="fa-IR"/>
        </w:rPr>
        <w:t>1407</w:t>
      </w:r>
      <w:r w:rsidRPr="002B341B">
        <w:rPr>
          <w:rFonts w:ascii="Calibri" w:eastAsia="Calibri" w:hAnsi="Calibri" w:cs="B Lotus" w:hint="cs"/>
          <w:rtl/>
          <w:lang w:bidi="fa-IR"/>
        </w:rPr>
        <w:t>.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</w:rPr>
        <w:t xml:space="preserve">ـ سعیدی روشن، محمدباقر،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تحلیل زبان قرآن و روش‌شناسی فهم آن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، چ 1، قم، مؤسسة پژوهشی حوزه و دانشگاه، تهران، پژوهشگاه فرهنگ و اندیشة اسلامی، سازمان انتشارات، 1383.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سعیدی روشن، محمدباقر،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زبان قرآن و مسائل آن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، چ 1، قم، پژوهشگاه حوزه و دانشگاه، تهران، سازمان مطالعه و تدوین کتب علوم انسانی دانشگاه‌ها (سمت)، مرکز تحقیق و توسعه علوم انسانی، 1389.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سورآبادى،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ابوبكر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عتيق‌بن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محمد،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تفسير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سورآبادى</w:t>
      </w:r>
      <w:r w:rsidRPr="002B341B">
        <w:rPr>
          <w:rFonts w:ascii="Calibri" w:eastAsia="Calibri" w:hAnsi="Calibri" w:cs="B Lotus" w:hint="cs"/>
          <w:rtl/>
          <w:lang w:bidi="fa-IR"/>
        </w:rPr>
        <w:t>، تحقيق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على‌اكبر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سعيدى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سيرجانى، چ 1، تهران، فرهنگ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نشر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نو، 1380. </w:t>
      </w:r>
    </w:p>
    <w:p w:rsidR="002B341B" w:rsidRPr="002B341B" w:rsidRDefault="002B341B" w:rsidP="002B341B">
      <w:pPr>
        <w:spacing w:line="240" w:lineRule="auto"/>
        <w:jc w:val="left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سيدبن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قطب،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ابن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ابراهيم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شاذلي،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فى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ظلال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القرآن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، چ 17، بیروت‌ـ‌قاهره، دارالشروق، 1412.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طباطبایی، محمدحسین،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المیزان فی تفسیر القرآن</w:t>
      </w:r>
      <w:r w:rsidRPr="002B341B">
        <w:rPr>
          <w:rFonts w:ascii="Calibri" w:eastAsia="Calibri" w:hAnsi="Calibri" w:cs="B Lotus" w:hint="cs"/>
          <w:rtl/>
          <w:lang w:bidi="fa-IR"/>
        </w:rPr>
        <w:t>، چ 5، قم، دفتر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انتشارات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اسلامى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جامعة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مدرسين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حوزه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علميه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قم، 1417.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طبرسى،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فضل‌بن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حسن،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تفسير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جوامع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الجامع</w:t>
      </w:r>
      <w:r w:rsidRPr="002B341B">
        <w:rPr>
          <w:rFonts w:ascii="Calibri" w:eastAsia="Calibri" w:hAnsi="Calibri" w:cs="B Lotus" w:hint="cs"/>
          <w:rtl/>
          <w:lang w:bidi="fa-IR"/>
        </w:rPr>
        <w:t>، چ 1، تهران،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انتشارات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دانشگاه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تهران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و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مديريت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حوزه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علميه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قم، </w:t>
      </w:r>
      <w:r w:rsidRPr="002B341B">
        <w:rPr>
          <w:rFonts w:ascii="Calibri" w:eastAsia="Calibri" w:hAnsi="Calibri" w:cs="B Lotus"/>
          <w:rtl/>
          <w:lang w:bidi="fa-IR"/>
        </w:rPr>
        <w:t>1377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. </w:t>
      </w:r>
    </w:p>
    <w:p w:rsidR="002B341B" w:rsidRPr="002B341B" w:rsidRDefault="002B341B" w:rsidP="002B341B">
      <w:pPr>
        <w:spacing w:line="240" w:lineRule="auto"/>
        <w:jc w:val="left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فخر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رازى،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ابو عبدالله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محمدبن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عمر،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مفاتيح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الغيب</w:t>
      </w:r>
      <w:r w:rsidRPr="002B341B">
        <w:rPr>
          <w:rFonts w:ascii="Calibri" w:eastAsia="Calibri" w:hAnsi="Calibri" w:cs="B Lotus" w:hint="cs"/>
          <w:rtl/>
          <w:lang w:bidi="fa-IR"/>
        </w:rPr>
        <w:t>، چ 3، بیروت، دار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احياء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التراث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العربى، 1420.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فراستخواه، مقصود، </w:t>
      </w:r>
      <w:r w:rsidRPr="002B341B">
        <w:rPr>
          <w:rFonts w:ascii="Calibri" w:eastAsia="Calibri" w:hAnsi="Calibri" w:cs="B Lotus"/>
          <w:rtl/>
          <w:lang w:bidi="fa-IR"/>
        </w:rPr>
        <w:t>«قرآن، آراء و انتظارات گوناگون»</w:t>
      </w:r>
      <w:r w:rsidRPr="002B341B">
        <w:rPr>
          <w:rFonts w:ascii="Calibri" w:eastAsia="Calibri" w:hAnsi="Calibri" w:cs="B Lotus" w:hint="cs"/>
          <w:rtl/>
          <w:lang w:bidi="fa-IR"/>
        </w:rPr>
        <w:t>، مجله دانشگاه انقلاب، ش 110، تابستان و پاییز 1376، صص 127ـ142.</w:t>
      </w:r>
    </w:p>
    <w:p w:rsidR="002B341B" w:rsidRPr="002B341B" w:rsidRDefault="002B341B" w:rsidP="002B341B">
      <w:pPr>
        <w:spacing w:line="240" w:lineRule="auto"/>
        <w:jc w:val="left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فراهيدى،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خليل‌بن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احمد،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كتاب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العين</w:t>
      </w:r>
      <w:r w:rsidRPr="002B341B">
        <w:rPr>
          <w:rFonts w:ascii="Calibri" w:eastAsia="Calibri" w:hAnsi="Calibri" w:cs="B Lotus" w:hint="cs"/>
          <w:rtl/>
          <w:lang w:bidi="fa-IR"/>
        </w:rPr>
        <w:t>، چ 2، قم،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انتشارات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هجرت، 1410. </w:t>
      </w:r>
    </w:p>
    <w:p w:rsidR="002B341B" w:rsidRPr="002B341B" w:rsidRDefault="002B341B" w:rsidP="002B341B">
      <w:pPr>
        <w:spacing w:line="240" w:lineRule="auto"/>
        <w:jc w:val="left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فضل‌الله،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سيد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محمدحسين،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تفسير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من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وحى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القرآن</w:t>
      </w:r>
      <w:r w:rsidRPr="002B341B">
        <w:rPr>
          <w:rFonts w:ascii="Calibri" w:eastAsia="Calibri" w:hAnsi="Calibri" w:cs="B Lotus" w:hint="cs"/>
          <w:rtl/>
          <w:lang w:bidi="fa-IR"/>
        </w:rPr>
        <w:t>، چ 2، بیروت، دارالملاك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للطباعة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و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النشر، 1419.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lastRenderedPageBreak/>
        <w:t xml:space="preserve">ـ قدردان قراملکی، محمدحسن، «زبان قرآن از منظر علامه طباطبایی»، قبسات، دورة 7، شمارة 25، زمستان 1381، صص 65ـ78. </w:t>
      </w:r>
    </w:p>
    <w:p w:rsidR="002B341B" w:rsidRPr="002B341B" w:rsidRDefault="002B341B" w:rsidP="002B341B">
      <w:pPr>
        <w:spacing w:line="240" w:lineRule="auto"/>
        <w:jc w:val="left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مترجمان،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تفسير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هدايت</w:t>
      </w:r>
      <w:r w:rsidRPr="002B341B">
        <w:rPr>
          <w:rFonts w:ascii="Calibri" w:eastAsia="Calibri" w:hAnsi="Calibri" w:cs="B Lotus" w:hint="cs"/>
          <w:rtl/>
          <w:lang w:bidi="fa-IR"/>
        </w:rPr>
        <w:t>، چ 1، مشهد،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بنياد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پژوهش‌هاى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اسلامى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آستان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قدس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رضوى، 1377.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مجتهد شبستری/الف، محمد، قرائت نبوی از جهان (10)، بازیابی‌شده در 2/4/92 از: </w:t>
      </w:r>
    </w:p>
    <w:p w:rsidR="002B341B" w:rsidRPr="002B341B" w:rsidRDefault="002B341B" w:rsidP="002B341B">
      <w:pPr>
        <w:bidi w:val="0"/>
        <w:spacing w:line="240" w:lineRule="auto"/>
        <w:jc w:val="both"/>
        <w:rPr>
          <w:rFonts w:ascii="Times New Roman" w:eastAsia="Calibri" w:hAnsi="Times New Roman" w:cs="Times New Roman"/>
          <w:lang w:bidi="fa-IR"/>
        </w:rPr>
      </w:pPr>
      <w:r w:rsidRPr="002B341B">
        <w:rPr>
          <w:rFonts w:ascii="Times New Roman" w:eastAsia="Calibri" w:hAnsi="Times New Roman" w:cs="Times New Roman"/>
          <w:sz w:val="24"/>
          <w:szCs w:val="24"/>
          <w:lang w:bidi="fa-IR"/>
        </w:rPr>
        <w:t>http://neeloofar.org/thinker/mojtahedshabestari/119-article/prophetic-interpretation-of-the-world/472</w:t>
      </w:r>
      <w:r w:rsidRPr="002B341B">
        <w:rPr>
          <w:rFonts w:ascii="Times New Roman" w:eastAsia="Calibri" w:hAnsi="Times New Roman" w:cs="B Lotus"/>
          <w:sz w:val="24"/>
          <w:szCs w:val="24"/>
          <w:lang w:bidi="fa-IR"/>
        </w:rPr>
        <w:t>-</w:t>
      </w:r>
      <w:r w:rsidRPr="002B341B">
        <w:rPr>
          <w:rFonts w:ascii="Times New Roman" w:eastAsia="Calibri" w:hAnsi="Times New Roman" w:cs="B Lotus"/>
          <w:sz w:val="24"/>
          <w:szCs w:val="24"/>
          <w:rtl/>
          <w:lang w:bidi="fa-IR"/>
        </w:rPr>
        <w:t>قرائت-نبوی-از-جهان-10</w:t>
      </w:r>
      <w:r w:rsidRPr="002B341B">
        <w:rPr>
          <w:rFonts w:ascii="Times New Roman" w:eastAsia="Calibri" w:hAnsi="Times New Roman" w:cs="B Lotus"/>
          <w:sz w:val="24"/>
          <w:szCs w:val="24"/>
          <w:lang w:bidi="fa-IR"/>
        </w:rPr>
        <w:t>.</w:t>
      </w:r>
      <w:r w:rsidRPr="002B341B">
        <w:rPr>
          <w:rFonts w:ascii="Times New Roman" w:eastAsia="Calibri" w:hAnsi="Times New Roman" w:cs="Times New Roman"/>
          <w:sz w:val="24"/>
          <w:szCs w:val="24"/>
          <w:lang w:bidi="fa-IR"/>
        </w:rPr>
        <w:t>html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مجتهد شبستری/ب، محمد، «قرائت نبوی از جهان (15)»، </w:t>
      </w:r>
      <w:r w:rsidRPr="002B341B">
        <w:rPr>
          <w:rFonts w:ascii="Calibri" w:eastAsia="Calibri" w:hAnsi="Calibri" w:cs="B Lotus"/>
          <w:rtl/>
          <w:lang w:bidi="fa-IR"/>
        </w:rPr>
        <w:t>باز</w:t>
      </w:r>
      <w:r w:rsidRPr="002B341B">
        <w:rPr>
          <w:rFonts w:ascii="Calibri" w:eastAsia="Calibri" w:hAnsi="Calibri" w:cs="B Lotus" w:hint="cs"/>
          <w:rtl/>
          <w:lang w:bidi="fa-IR"/>
        </w:rPr>
        <w:t>یابی‌شده</w:t>
      </w:r>
      <w:r w:rsidRPr="002B341B">
        <w:rPr>
          <w:rFonts w:ascii="Calibri" w:eastAsia="Calibri" w:hAnsi="Calibri" w:cs="B Lotus"/>
          <w:rtl/>
          <w:lang w:bidi="fa-IR"/>
        </w:rPr>
        <w:t xml:space="preserve"> در تار</w:t>
      </w:r>
      <w:r w:rsidRPr="002B341B">
        <w:rPr>
          <w:rFonts w:ascii="Calibri" w:eastAsia="Calibri" w:hAnsi="Calibri" w:cs="B Lotus" w:hint="cs"/>
          <w:rtl/>
          <w:lang w:bidi="fa-IR"/>
        </w:rPr>
        <w:t>یخ</w:t>
      </w:r>
      <w:r w:rsidRPr="002B341B">
        <w:rPr>
          <w:rFonts w:ascii="Calibri" w:eastAsia="Calibri" w:hAnsi="Calibri" w:cs="B Lotus"/>
          <w:rtl/>
          <w:lang w:bidi="fa-IR"/>
        </w:rPr>
        <w:t xml:space="preserve"> 5/7/92 از: </w:t>
      </w:r>
    </w:p>
    <w:p w:rsidR="002B341B" w:rsidRPr="002B341B" w:rsidRDefault="002B341B" w:rsidP="002B341B">
      <w:pPr>
        <w:bidi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bidi="fa-IR"/>
        </w:rPr>
      </w:pPr>
      <w:r w:rsidRPr="002B341B">
        <w:rPr>
          <w:rFonts w:ascii="Times New Roman" w:eastAsia="Calibri" w:hAnsi="Times New Roman" w:cs="Times New Roman"/>
          <w:sz w:val="24"/>
          <w:szCs w:val="24"/>
          <w:lang w:bidi="fa-IR"/>
        </w:rPr>
        <w:t>http://neeloofar.org/thinker/mojtahedshabestari/119-article/prophetic-interpretation-of-the-world/517-prophetic-interpretation-of-the-world15.html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محدث دهلوی، شاه ولی‌الله بن عبدالرحیم،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حجة الله البالغة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، چ 1، قاهره، دارالتراث، 1355.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مصباح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یزدی،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محمدتقی،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به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سوی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او</w:t>
      </w:r>
      <w:r w:rsidRPr="002B341B">
        <w:rPr>
          <w:rFonts w:ascii="Calibri" w:eastAsia="Calibri" w:hAnsi="Calibri" w:cs="B Lotus" w:hint="cs"/>
          <w:rtl/>
          <w:lang w:bidi="fa-IR"/>
        </w:rPr>
        <w:t>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محقق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محمدمهدی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نادری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قمی،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چ 3، قم،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انتشارات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مؤسسه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آموزشی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و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پژوهشی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امام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خمینی‌ره،</w:t>
      </w:r>
      <w:r w:rsidRPr="002B341B">
        <w:rPr>
          <w:rFonts w:ascii="Calibri" w:eastAsia="Calibri" w:hAnsi="Calibri" w:cs="B Lotus"/>
          <w:rtl/>
          <w:lang w:bidi="fa-IR"/>
        </w:rPr>
        <w:t xml:space="preserve"> 1383.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مصباح یزدی، محمدتقی،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معارف قرآن (3) جهان‌شناسی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، تصحیح و بازنگاری حمید آریان، چ 1، قم، انتشارات مؤسسة آموزشی و پژوهشی امام خمینی‌ره، 1390.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</w:t>
      </w:r>
      <w:r w:rsidRPr="002B341B">
        <w:rPr>
          <w:rFonts w:ascii="Calibri" w:eastAsia="Calibri" w:hAnsi="Calibri" w:cs="B Lotus"/>
          <w:rtl/>
          <w:lang w:bidi="fa-IR"/>
        </w:rPr>
        <w:t>مصباح یزدى</w:t>
      </w:r>
      <w:r w:rsidRPr="002B341B">
        <w:rPr>
          <w:rFonts w:ascii="Calibri" w:eastAsia="Calibri" w:hAnsi="Calibri" w:cs="B Lotus" w:hint="cs"/>
          <w:rtl/>
          <w:lang w:bidi="fa-IR"/>
        </w:rPr>
        <w:t>،</w:t>
      </w:r>
      <w:r w:rsidRPr="002B341B">
        <w:rPr>
          <w:rFonts w:ascii="Calibri" w:eastAsia="Calibri" w:hAnsi="Calibri" w:cs="B Lotus"/>
          <w:rtl/>
          <w:lang w:bidi="fa-IR"/>
        </w:rPr>
        <w:t xml:space="preserve"> محمدتقى</w:t>
      </w:r>
      <w:r w:rsidRPr="002B341B">
        <w:rPr>
          <w:rFonts w:ascii="Calibri" w:eastAsia="Calibri" w:hAnsi="Calibri" w:cs="B Lotus" w:hint="cs"/>
          <w:rtl/>
          <w:lang w:bidi="fa-IR"/>
        </w:rPr>
        <w:t>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>اخلاق در قرآن (ج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>3)</w:t>
      </w:r>
      <w:r w:rsidRPr="002B341B">
        <w:rPr>
          <w:rFonts w:ascii="Calibri" w:eastAsia="Calibri" w:hAnsi="Calibri" w:cs="B Lotus" w:hint="cs"/>
          <w:rtl/>
          <w:lang w:bidi="fa-IR"/>
        </w:rPr>
        <w:t>،</w:t>
      </w:r>
      <w:r w:rsidRPr="002B341B">
        <w:rPr>
          <w:rFonts w:ascii="Calibri" w:eastAsia="Calibri" w:hAnsi="Calibri" w:cs="B Lotus"/>
          <w:rtl/>
          <w:lang w:bidi="fa-IR"/>
        </w:rPr>
        <w:t xml:space="preserve"> تحقیق و نگارش محمدحسین اسکندری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، چ 5، </w:t>
      </w:r>
      <w:r w:rsidRPr="002B341B">
        <w:rPr>
          <w:rFonts w:ascii="Calibri" w:eastAsia="Calibri" w:hAnsi="Calibri" w:cs="B Lotus"/>
          <w:rtl/>
          <w:lang w:bidi="fa-IR"/>
        </w:rPr>
        <w:t>قم</w:t>
      </w:r>
      <w:r w:rsidRPr="002B341B">
        <w:rPr>
          <w:rFonts w:ascii="Calibri" w:eastAsia="Calibri" w:hAnsi="Calibri" w:cs="B Lotus" w:hint="cs"/>
          <w:rtl/>
          <w:lang w:bidi="fa-IR"/>
        </w:rPr>
        <w:t>،</w:t>
      </w:r>
      <w:r w:rsidRPr="002B341B">
        <w:rPr>
          <w:rFonts w:ascii="Calibri" w:eastAsia="Calibri" w:hAnsi="Calibri" w:cs="B Lotus"/>
          <w:rtl/>
          <w:lang w:bidi="fa-IR"/>
        </w:rPr>
        <w:t xml:space="preserve"> انتشارات مؤسسه آموزشى و پژوهشى امام خمینى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‌ره، 1391.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مصطفوى،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حسن،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التحقيق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في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كلمات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القرآن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الكريم</w:t>
      </w:r>
      <w:r w:rsidRPr="002B341B">
        <w:rPr>
          <w:rFonts w:ascii="Calibri" w:eastAsia="Calibri" w:hAnsi="Calibri" w:cs="B Lotus" w:hint="cs"/>
          <w:rtl/>
          <w:lang w:bidi="fa-IR"/>
        </w:rPr>
        <w:t>، بی‌چا، تهران،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بنگاه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ترجمه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و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نشر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كتاب، 1360.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مغنيه،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محمدجواد،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التفسير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المبين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، بی‌چا، قم، بنیاد بعثت، بی‌تا.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مكارم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شيرازى،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ناصر،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الأمثل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فى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تفسير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كتاب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الله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المنزل</w:t>
      </w:r>
      <w:r w:rsidRPr="002B341B">
        <w:rPr>
          <w:rFonts w:ascii="Calibri" w:eastAsia="Calibri" w:hAnsi="Calibri" w:cs="B Lotus" w:hint="cs"/>
          <w:rtl/>
          <w:lang w:bidi="fa-IR"/>
        </w:rPr>
        <w:t>، چ 1، قم، مدرسه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امام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على‌بن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ابى‌طالب، 1421. </w:t>
      </w:r>
    </w:p>
    <w:p w:rsidR="002B341B" w:rsidRPr="002B341B" w:rsidRDefault="002B341B" w:rsidP="002B341B">
      <w:pPr>
        <w:spacing w:line="240" w:lineRule="auto"/>
        <w:jc w:val="left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منصوری/الف، خلیل، «</w:t>
      </w:r>
      <w:r w:rsidRPr="002B341B">
        <w:rPr>
          <w:rFonts w:ascii="Calibri" w:eastAsia="Calibri" w:hAnsi="Calibri" w:cs="B Lotus"/>
          <w:rtl/>
          <w:lang w:bidi="fa-IR"/>
        </w:rPr>
        <w:t>روش</w:t>
      </w:r>
      <w:r w:rsidRPr="002B341B">
        <w:rPr>
          <w:rFonts w:ascii="Cambria" w:eastAsia="Calibri" w:hAnsi="Cambria" w:cs="Cambria" w:hint="cs"/>
          <w:rtl/>
          <w:lang w:bidi="fa-IR"/>
        </w:rPr>
        <w:t>‌</w:t>
      </w:r>
      <w:r w:rsidRPr="002B341B">
        <w:rPr>
          <w:rFonts w:ascii="Calibri" w:eastAsia="Calibri" w:hAnsi="Calibri" w:cs="B Lotus"/>
          <w:rtl/>
          <w:lang w:bidi="fa-IR"/>
        </w:rPr>
        <w:t>های</w:t>
      </w:r>
      <w:r w:rsidRPr="002B341B">
        <w:rPr>
          <w:rFonts w:ascii="Cambria" w:eastAsia="Calibri" w:hAnsi="Cambria" w:cs="Cambria" w:hint="cs"/>
          <w:rtl/>
          <w:lang w:bidi="fa-IR"/>
        </w:rPr>
        <w:t> </w:t>
      </w:r>
      <w:r w:rsidRPr="002B341B">
        <w:rPr>
          <w:rFonts w:ascii="Calibri" w:eastAsia="Calibri" w:hAnsi="Calibri" w:cs="B Lotus"/>
          <w:rtl/>
          <w:lang w:bidi="fa-IR"/>
        </w:rPr>
        <w:t>تربیتی</w:t>
      </w:r>
      <w:r w:rsidRPr="002B341B">
        <w:rPr>
          <w:rFonts w:ascii="Cambria" w:eastAsia="Calibri" w:hAnsi="Cambria" w:cs="Cambria" w:hint="cs"/>
          <w:rtl/>
          <w:lang w:bidi="fa-IR"/>
        </w:rPr>
        <w:t> </w:t>
      </w:r>
      <w:r w:rsidRPr="002B341B">
        <w:rPr>
          <w:rFonts w:ascii="Calibri" w:eastAsia="Calibri" w:hAnsi="Calibri" w:cs="B Lotus"/>
          <w:rtl/>
          <w:lang w:bidi="fa-IR"/>
        </w:rPr>
        <w:t>از</w:t>
      </w:r>
      <w:r w:rsidRPr="002B341B">
        <w:rPr>
          <w:rFonts w:ascii="Cambria" w:eastAsia="Calibri" w:hAnsi="Cambria" w:cs="Cambria" w:hint="cs"/>
          <w:rtl/>
          <w:lang w:bidi="fa-IR"/>
        </w:rPr>
        <w:t> </w:t>
      </w:r>
      <w:r w:rsidRPr="002B341B">
        <w:rPr>
          <w:rFonts w:ascii="Calibri" w:eastAsia="Calibri" w:hAnsi="Calibri" w:cs="B Lotus"/>
          <w:rtl/>
          <w:lang w:bidi="fa-IR"/>
        </w:rPr>
        <w:t>منظر</w:t>
      </w:r>
      <w:r w:rsidRPr="002B341B">
        <w:rPr>
          <w:rFonts w:ascii="Cambria" w:eastAsia="Calibri" w:hAnsi="Cambria" w:cs="Cambria" w:hint="cs"/>
          <w:rtl/>
          <w:lang w:bidi="fa-IR"/>
        </w:rPr>
        <w:t> </w:t>
      </w:r>
      <w:r w:rsidRPr="002B341B">
        <w:rPr>
          <w:rFonts w:ascii="Calibri" w:eastAsia="Calibri" w:hAnsi="Calibri" w:cs="B Lotus"/>
          <w:rtl/>
          <w:lang w:bidi="fa-IR"/>
        </w:rPr>
        <w:t>قرآن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 (1)»، بازیابی‌شده در 7/7/1400 از: </w:t>
      </w:r>
    </w:p>
    <w:p w:rsidR="002B341B" w:rsidRPr="002B341B" w:rsidRDefault="002B341B" w:rsidP="002B341B">
      <w:pPr>
        <w:bidi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2B341B">
        <w:rPr>
          <w:rFonts w:ascii="Times New Roman" w:eastAsia="Calibri" w:hAnsi="Times New Roman" w:cs="Times New Roman"/>
          <w:sz w:val="20"/>
          <w:szCs w:val="20"/>
          <w:lang w:bidi="fa-IR"/>
        </w:rPr>
        <w:t>http://www.samamos.com/%d8%b1%d9%88%d8%b4-%d9%87%d8%a7%db%8c-%d8%aa%d8%b1%d8%a8%db%8c%d8%aa%db%8c-%d8%a7%d8%b2-%d9%85%d9%86%d8%b8%d8%b1-%d9%82%d8%b1%d8%a2%d9%86/?hilite=%27%D8%B1%D9%88%D8%B4%27%2C%27%D9%87%D8%A7%DB%8C%27%2C%27%D8%AA%D8%B1%D8%A8%DB%8C%D8%AA%DB%8C%27%2C%27%D9%85%D9%86%D8%B8%D8%B1%27%2C%27%D9%82%D8%B1%D8%A2%D9%86%27</w:t>
      </w:r>
    </w:p>
    <w:p w:rsidR="002B341B" w:rsidRPr="002B341B" w:rsidRDefault="002B341B" w:rsidP="002B341B">
      <w:pPr>
        <w:spacing w:line="240" w:lineRule="auto"/>
        <w:jc w:val="left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منصوری/ب، خلیل، «</w:t>
      </w:r>
      <w:r w:rsidRPr="002B341B">
        <w:rPr>
          <w:rFonts w:ascii="Calibri" w:eastAsia="Calibri" w:hAnsi="Calibri" w:cs="B Lotus"/>
          <w:rtl/>
          <w:lang w:bidi="fa-IR"/>
        </w:rPr>
        <w:t>روش</w:t>
      </w:r>
      <w:r w:rsidRPr="002B341B">
        <w:rPr>
          <w:rFonts w:ascii="Cambria" w:eastAsia="Calibri" w:hAnsi="Cambria" w:cs="Cambria" w:hint="cs"/>
          <w:rtl/>
          <w:lang w:bidi="fa-IR"/>
        </w:rPr>
        <w:t>‌</w:t>
      </w:r>
      <w:r w:rsidRPr="002B341B">
        <w:rPr>
          <w:rFonts w:ascii="Calibri" w:eastAsia="Calibri" w:hAnsi="Calibri" w:cs="B Lotus"/>
          <w:rtl/>
          <w:lang w:bidi="fa-IR"/>
        </w:rPr>
        <w:t>های</w:t>
      </w:r>
      <w:r w:rsidRPr="002B341B">
        <w:rPr>
          <w:rFonts w:ascii="Cambria" w:eastAsia="Calibri" w:hAnsi="Cambria" w:cs="Cambria" w:hint="cs"/>
          <w:rtl/>
          <w:lang w:bidi="fa-IR"/>
        </w:rPr>
        <w:t> </w:t>
      </w:r>
      <w:r w:rsidRPr="002B341B">
        <w:rPr>
          <w:rFonts w:ascii="Calibri" w:eastAsia="Calibri" w:hAnsi="Calibri" w:cs="B Lotus"/>
          <w:rtl/>
          <w:lang w:bidi="fa-IR"/>
        </w:rPr>
        <w:t>تربیتی</w:t>
      </w:r>
      <w:r w:rsidRPr="002B341B">
        <w:rPr>
          <w:rFonts w:ascii="Cambria" w:eastAsia="Calibri" w:hAnsi="Cambria" w:cs="Cambria" w:hint="cs"/>
          <w:rtl/>
          <w:lang w:bidi="fa-IR"/>
        </w:rPr>
        <w:t> </w:t>
      </w:r>
      <w:r w:rsidRPr="002B341B">
        <w:rPr>
          <w:rFonts w:ascii="Calibri" w:eastAsia="Calibri" w:hAnsi="Calibri" w:cs="B Lotus"/>
          <w:rtl/>
          <w:lang w:bidi="fa-IR"/>
        </w:rPr>
        <w:t>از</w:t>
      </w:r>
      <w:r w:rsidRPr="002B341B">
        <w:rPr>
          <w:rFonts w:ascii="Cambria" w:eastAsia="Calibri" w:hAnsi="Cambria" w:cs="Cambria" w:hint="cs"/>
          <w:rtl/>
          <w:lang w:bidi="fa-IR"/>
        </w:rPr>
        <w:t> </w:t>
      </w:r>
      <w:r w:rsidRPr="002B341B">
        <w:rPr>
          <w:rFonts w:ascii="Calibri" w:eastAsia="Calibri" w:hAnsi="Calibri" w:cs="B Lotus"/>
          <w:rtl/>
          <w:lang w:bidi="fa-IR"/>
        </w:rPr>
        <w:t>منظر</w:t>
      </w:r>
      <w:r w:rsidRPr="002B341B">
        <w:rPr>
          <w:rFonts w:ascii="Cambria" w:eastAsia="Calibri" w:hAnsi="Cambria" w:cs="Cambria" w:hint="cs"/>
          <w:rtl/>
          <w:lang w:bidi="fa-IR"/>
        </w:rPr>
        <w:t> </w:t>
      </w:r>
      <w:r w:rsidRPr="002B341B">
        <w:rPr>
          <w:rFonts w:ascii="Calibri" w:eastAsia="Calibri" w:hAnsi="Calibri" w:cs="B Lotus"/>
          <w:rtl/>
          <w:lang w:bidi="fa-IR"/>
        </w:rPr>
        <w:t>قرآن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 (2)»، بازیابی‌شده در 7/7/1400 از:</w:t>
      </w:r>
    </w:p>
    <w:p w:rsidR="002B341B" w:rsidRPr="002B341B" w:rsidRDefault="002B341B" w:rsidP="002B341B">
      <w:pPr>
        <w:bidi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2B341B">
        <w:rPr>
          <w:rFonts w:ascii="Times New Roman" w:eastAsia="Calibri" w:hAnsi="Times New Roman" w:cs="Times New Roman"/>
          <w:sz w:val="20"/>
          <w:szCs w:val="20"/>
          <w:lang w:bidi="fa-IR"/>
        </w:rPr>
        <w:t>http://www.samamos.com/%d8%b1%d9%88%d8%b4-%d9%87%d8%a7%db%8c-%d8%aa%d8%b1%d8%a8%db%8c%d8%aa%db%8c-%d8%a7%d8%b2-%d9%85%d9%86%d8%b8%d8%b1-%d9%82%d8%b1%d8%a2%d9%86-2/?hilite=%27%D8%B1%D9%88%D8%B4%27%2C%27%D9%87%D8%A7%DB%8C%27%2C%27%D8%AA%D8%B1%D8%A8%DB%8C%D8%AA%DB%8C%27%2C%27%D9%85%D9%86%D8%B8%D8%B1%27%2C%27%D9%82%D8%B1%D8%A2%D9%86%27</w:t>
      </w:r>
    </w:p>
    <w:p w:rsidR="002B341B" w:rsidRPr="002B341B" w:rsidRDefault="002B341B" w:rsidP="002B341B">
      <w:pPr>
        <w:spacing w:line="240" w:lineRule="auto"/>
        <w:jc w:val="left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منصوری/ج، خلیل، «</w:t>
      </w:r>
      <w:r w:rsidRPr="002B341B">
        <w:rPr>
          <w:rFonts w:ascii="Calibri" w:eastAsia="Calibri" w:hAnsi="Calibri" w:cs="B Lotus"/>
          <w:rtl/>
          <w:lang w:bidi="fa-IR"/>
        </w:rPr>
        <w:t>روش</w:t>
      </w:r>
      <w:r w:rsidRPr="002B341B">
        <w:rPr>
          <w:rFonts w:ascii="Cambria" w:eastAsia="Calibri" w:hAnsi="Cambria" w:cs="Cambria" w:hint="cs"/>
          <w:rtl/>
          <w:lang w:bidi="fa-IR"/>
        </w:rPr>
        <w:t>‌</w:t>
      </w:r>
      <w:r w:rsidRPr="002B341B">
        <w:rPr>
          <w:rFonts w:ascii="Calibri" w:eastAsia="Calibri" w:hAnsi="Calibri" w:cs="B Lotus"/>
          <w:rtl/>
          <w:lang w:bidi="fa-IR"/>
        </w:rPr>
        <w:t>های</w:t>
      </w:r>
      <w:r w:rsidRPr="002B341B">
        <w:rPr>
          <w:rFonts w:ascii="Cambria" w:eastAsia="Calibri" w:hAnsi="Cambria" w:cs="Cambria" w:hint="cs"/>
          <w:rtl/>
          <w:lang w:bidi="fa-IR"/>
        </w:rPr>
        <w:t> </w:t>
      </w:r>
      <w:r w:rsidRPr="002B341B">
        <w:rPr>
          <w:rFonts w:ascii="Calibri" w:eastAsia="Calibri" w:hAnsi="Calibri" w:cs="B Lotus"/>
          <w:rtl/>
          <w:lang w:bidi="fa-IR"/>
        </w:rPr>
        <w:t>تربیتی</w:t>
      </w:r>
      <w:r w:rsidRPr="002B341B">
        <w:rPr>
          <w:rFonts w:ascii="Cambria" w:eastAsia="Calibri" w:hAnsi="Cambria" w:cs="Cambria" w:hint="cs"/>
          <w:rtl/>
          <w:lang w:bidi="fa-IR"/>
        </w:rPr>
        <w:t> </w:t>
      </w:r>
      <w:r w:rsidRPr="002B341B">
        <w:rPr>
          <w:rFonts w:ascii="Calibri" w:eastAsia="Calibri" w:hAnsi="Calibri" w:cs="B Lotus"/>
          <w:rtl/>
          <w:lang w:bidi="fa-IR"/>
        </w:rPr>
        <w:t>از</w:t>
      </w:r>
      <w:r w:rsidRPr="002B341B">
        <w:rPr>
          <w:rFonts w:ascii="Cambria" w:eastAsia="Calibri" w:hAnsi="Cambria" w:cs="Cambria" w:hint="cs"/>
          <w:rtl/>
          <w:lang w:bidi="fa-IR"/>
        </w:rPr>
        <w:t> </w:t>
      </w:r>
      <w:r w:rsidRPr="002B341B">
        <w:rPr>
          <w:rFonts w:ascii="Calibri" w:eastAsia="Calibri" w:hAnsi="Calibri" w:cs="B Lotus"/>
          <w:rtl/>
          <w:lang w:bidi="fa-IR"/>
        </w:rPr>
        <w:t>منظر</w:t>
      </w:r>
      <w:r w:rsidRPr="002B341B">
        <w:rPr>
          <w:rFonts w:ascii="Cambria" w:eastAsia="Calibri" w:hAnsi="Cambria" w:cs="Cambria" w:hint="cs"/>
          <w:rtl/>
          <w:lang w:bidi="fa-IR"/>
        </w:rPr>
        <w:t> </w:t>
      </w:r>
      <w:r w:rsidRPr="002B341B">
        <w:rPr>
          <w:rFonts w:ascii="Calibri" w:eastAsia="Calibri" w:hAnsi="Calibri" w:cs="B Lotus"/>
          <w:rtl/>
          <w:lang w:bidi="fa-IR"/>
        </w:rPr>
        <w:t>قرآن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 (3)»، بازیابی‌شده در 7/7/1400 از:</w:t>
      </w:r>
    </w:p>
    <w:p w:rsidR="002B341B" w:rsidRPr="002B341B" w:rsidRDefault="002B341B" w:rsidP="002B341B">
      <w:pPr>
        <w:bidi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2B341B">
        <w:rPr>
          <w:rFonts w:ascii="Times New Roman" w:eastAsia="Calibri" w:hAnsi="Times New Roman" w:cs="Times New Roman"/>
          <w:sz w:val="20"/>
          <w:szCs w:val="20"/>
          <w:lang w:bidi="fa-IR"/>
        </w:rPr>
        <w:t>http://www.samamos.com/%D8%B1%D9%88%D8%B4-%D9%87%D8%A7%DB%8C-%D8%AA%D8%B1%D8%A8%DB%8C%D8%AA%DB%8C-%D9%82%D8%B1%D8%A2%D9%863/</w:t>
      </w:r>
    </w:p>
    <w:p w:rsidR="002B341B" w:rsidRPr="002B341B" w:rsidRDefault="002B341B" w:rsidP="002B341B">
      <w:pPr>
        <w:spacing w:line="240" w:lineRule="auto"/>
        <w:jc w:val="left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منصوری/د، خلیل، «</w:t>
      </w:r>
      <w:r w:rsidRPr="002B341B">
        <w:rPr>
          <w:rFonts w:ascii="Calibri" w:eastAsia="Calibri" w:hAnsi="Calibri" w:cs="B Lotus"/>
          <w:rtl/>
          <w:lang w:bidi="fa-IR"/>
        </w:rPr>
        <w:t>روش</w:t>
      </w:r>
      <w:r w:rsidRPr="002B341B">
        <w:rPr>
          <w:rFonts w:ascii="Cambria" w:eastAsia="Calibri" w:hAnsi="Cambria" w:cs="Cambria" w:hint="cs"/>
          <w:rtl/>
          <w:lang w:bidi="fa-IR"/>
        </w:rPr>
        <w:t>‌</w:t>
      </w:r>
      <w:r w:rsidRPr="002B341B">
        <w:rPr>
          <w:rFonts w:ascii="Calibri" w:eastAsia="Calibri" w:hAnsi="Calibri" w:cs="B Lotus"/>
          <w:rtl/>
          <w:lang w:bidi="fa-IR"/>
        </w:rPr>
        <w:t>های</w:t>
      </w:r>
      <w:r w:rsidRPr="002B341B">
        <w:rPr>
          <w:rFonts w:ascii="Cambria" w:eastAsia="Calibri" w:hAnsi="Cambria" w:cs="Cambria" w:hint="cs"/>
          <w:rtl/>
          <w:lang w:bidi="fa-IR"/>
        </w:rPr>
        <w:t> </w:t>
      </w:r>
      <w:r w:rsidRPr="002B341B">
        <w:rPr>
          <w:rFonts w:ascii="Calibri" w:eastAsia="Calibri" w:hAnsi="Calibri" w:cs="B Lotus"/>
          <w:rtl/>
          <w:lang w:bidi="fa-IR"/>
        </w:rPr>
        <w:t>تربیتی</w:t>
      </w:r>
      <w:r w:rsidRPr="002B341B">
        <w:rPr>
          <w:rFonts w:ascii="Cambria" w:eastAsia="Calibri" w:hAnsi="Cambria" w:cs="Cambria" w:hint="cs"/>
          <w:rtl/>
          <w:lang w:bidi="fa-IR"/>
        </w:rPr>
        <w:t> </w:t>
      </w:r>
      <w:r w:rsidRPr="002B341B">
        <w:rPr>
          <w:rFonts w:ascii="Calibri" w:eastAsia="Calibri" w:hAnsi="Calibri" w:cs="B Lotus"/>
          <w:rtl/>
          <w:lang w:bidi="fa-IR"/>
        </w:rPr>
        <w:t>از</w:t>
      </w:r>
      <w:r w:rsidRPr="002B341B">
        <w:rPr>
          <w:rFonts w:ascii="Cambria" w:eastAsia="Calibri" w:hAnsi="Cambria" w:cs="Cambria" w:hint="cs"/>
          <w:rtl/>
          <w:lang w:bidi="fa-IR"/>
        </w:rPr>
        <w:t> </w:t>
      </w:r>
      <w:r w:rsidRPr="002B341B">
        <w:rPr>
          <w:rFonts w:ascii="Calibri" w:eastAsia="Calibri" w:hAnsi="Calibri" w:cs="B Lotus"/>
          <w:rtl/>
          <w:lang w:bidi="fa-IR"/>
        </w:rPr>
        <w:t>منظر</w:t>
      </w:r>
      <w:r w:rsidRPr="002B341B">
        <w:rPr>
          <w:rFonts w:ascii="Cambria" w:eastAsia="Calibri" w:hAnsi="Cambria" w:cs="Cambria" w:hint="cs"/>
          <w:rtl/>
          <w:lang w:bidi="fa-IR"/>
        </w:rPr>
        <w:t> </w:t>
      </w:r>
      <w:r w:rsidRPr="002B341B">
        <w:rPr>
          <w:rFonts w:ascii="Calibri" w:eastAsia="Calibri" w:hAnsi="Calibri" w:cs="B Lotus"/>
          <w:rtl/>
          <w:lang w:bidi="fa-IR"/>
        </w:rPr>
        <w:t>قرآن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 (4)»، بازیابی‌شده در 7/7/1400 از:</w:t>
      </w:r>
    </w:p>
    <w:p w:rsidR="002B341B" w:rsidRPr="002B341B" w:rsidRDefault="002B341B" w:rsidP="002B341B">
      <w:pPr>
        <w:bidi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2B341B">
        <w:rPr>
          <w:rFonts w:ascii="Times New Roman" w:eastAsia="Calibri" w:hAnsi="Times New Roman" w:cs="Times New Roman"/>
          <w:sz w:val="20"/>
          <w:szCs w:val="20"/>
          <w:lang w:bidi="fa-IR"/>
        </w:rPr>
        <w:t>http://www.samamos.com/%d8%b1%d9%88%d8%b4-%d9%87%d8%a7%db%8c-%d8%aa%d8%b1%d8%a8%db%8c%d8%aa%db%8c-%d9%82%d8%b1%d8%a2%d9%864/?hilite=%27%D8%B1%D9%88%D8%B4%27%2C%27%D9%87%D8%A7%DB%8C</w:t>
      </w:r>
      <w:r w:rsidRPr="002B341B">
        <w:rPr>
          <w:rFonts w:ascii="Times New Roman" w:eastAsia="Calibri" w:hAnsi="Times New Roman" w:cs="Times New Roman"/>
          <w:sz w:val="20"/>
          <w:szCs w:val="20"/>
          <w:lang w:bidi="fa-IR"/>
        </w:rPr>
        <w:lastRenderedPageBreak/>
        <w:t>%27%2C%27%D8%AA%D8%B1%D8%A8%DB%8C%D8%AA%DB%8C%27%2C%27%D9%85%D9%86%D8%B8%D8%B1%27%2C%27%D9%82%D8%B1%D8%A2%D9%86%27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موسوى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سبزوارى،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سيد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عبدالاعلى،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مواهب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الرحمان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في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تفسير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القرآن</w:t>
      </w:r>
      <w:r w:rsidRPr="002B341B">
        <w:rPr>
          <w:rFonts w:ascii="Calibri" w:eastAsia="Calibri" w:hAnsi="Calibri" w:cs="B Lotus" w:hint="cs"/>
          <w:rtl/>
          <w:lang w:bidi="fa-IR"/>
        </w:rPr>
        <w:t>، چ 2، بیروت، موسسه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اهل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بيت </w:t>
      </w:r>
      <w:r w:rsidRPr="002B341B">
        <w:rPr>
          <w:rFonts w:ascii="Calibri" w:eastAsia="Calibri" w:hAnsi="Calibri" w:cs="B Lotus"/>
          <w:rtl/>
          <w:lang w:bidi="fa-IR"/>
        </w:rPr>
        <w:t>(</w:t>
      </w:r>
      <w:r w:rsidRPr="002B341B">
        <w:rPr>
          <w:rFonts w:ascii="Calibri" w:eastAsia="Calibri" w:hAnsi="Calibri" w:cs="B Lotus" w:hint="cs"/>
          <w:rtl/>
          <w:lang w:bidi="fa-IR"/>
        </w:rPr>
        <w:t>ع</w:t>
      </w:r>
      <w:r w:rsidRPr="002B341B">
        <w:rPr>
          <w:rFonts w:ascii="Calibri" w:eastAsia="Calibri" w:hAnsi="Calibri" w:cs="B Lotus"/>
          <w:rtl/>
          <w:lang w:bidi="fa-IR"/>
        </w:rPr>
        <w:t>)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، 1409.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مهدی‌زاده،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حسین،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«کاوشی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در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ریشه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قرآنی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واژه</w:t>
      </w:r>
      <w:r w:rsidRPr="002B341B">
        <w:rPr>
          <w:rFonts w:ascii="Calibri" w:eastAsia="Calibri" w:hAnsi="Calibri" w:cs="B Lotus"/>
          <w:rtl/>
          <w:lang w:bidi="fa-IR"/>
        </w:rPr>
        <w:t xml:space="preserve"> «</w:t>
      </w:r>
      <w:r w:rsidRPr="002B341B">
        <w:rPr>
          <w:rFonts w:ascii="Calibri" w:eastAsia="Calibri" w:hAnsi="Calibri" w:cs="B Lotus" w:hint="cs"/>
          <w:rtl/>
          <w:lang w:bidi="fa-IR"/>
        </w:rPr>
        <w:t>تربیت</w:t>
      </w:r>
      <w:r w:rsidRPr="002B341B">
        <w:rPr>
          <w:rFonts w:ascii="Calibri" w:eastAsia="Calibri" w:hAnsi="Calibri" w:cs="B Lotus" w:hint="eastAsia"/>
          <w:rtl/>
          <w:lang w:bidi="fa-IR"/>
        </w:rPr>
        <w:t>»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و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پیامد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معنایی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آن»، معرفت، سال 11، شمارة 8، پیاپی 59، آبان</w:t>
      </w:r>
      <w:r w:rsidRPr="002B341B">
        <w:rPr>
          <w:rFonts w:ascii="Calibri" w:eastAsia="Calibri" w:hAnsi="Calibri" w:cs="B Lotus"/>
          <w:rtl/>
          <w:lang w:bidi="fa-IR"/>
        </w:rPr>
        <w:t xml:space="preserve"> 1381</w:t>
      </w:r>
      <w:r w:rsidRPr="002B341B">
        <w:rPr>
          <w:rFonts w:ascii="Calibri" w:eastAsia="Calibri" w:hAnsi="Calibri" w:cs="B Lotus" w:hint="cs"/>
          <w:rtl/>
          <w:lang w:bidi="fa-IR"/>
        </w:rPr>
        <w:t>، صص</w:t>
      </w:r>
      <w:r w:rsidRPr="002B341B">
        <w:rPr>
          <w:rFonts w:ascii="Calibri" w:eastAsia="Calibri" w:hAnsi="Calibri" w:cs="B Lotus"/>
          <w:rtl/>
          <w:lang w:bidi="fa-IR"/>
        </w:rPr>
        <w:t xml:space="preserve"> 104</w:t>
      </w:r>
      <w:r w:rsidRPr="002B341B">
        <w:rPr>
          <w:rFonts w:ascii="Calibri" w:eastAsia="Calibri" w:hAnsi="Calibri" w:cs="B Lotus" w:hint="cs"/>
          <w:rtl/>
          <w:lang w:bidi="fa-IR"/>
        </w:rPr>
        <w:t>ـ</w:t>
      </w:r>
      <w:r w:rsidRPr="002B341B">
        <w:rPr>
          <w:rFonts w:ascii="Calibri" w:eastAsia="Calibri" w:hAnsi="Calibri" w:cs="B Lotus"/>
          <w:rtl/>
          <w:lang w:bidi="fa-IR"/>
        </w:rPr>
        <w:t>110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. </w:t>
      </w:r>
    </w:p>
    <w:p w:rsidR="002B341B" w:rsidRPr="002B341B" w:rsidRDefault="002B341B" w:rsidP="002B341B">
      <w:pPr>
        <w:spacing w:line="240" w:lineRule="auto"/>
        <w:jc w:val="left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>ـ نخجوانى،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نعمت‌الله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بن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محمود،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الفواتح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الالهيه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و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المفاتح</w:t>
      </w:r>
      <w:r w:rsidRPr="002B341B">
        <w:rPr>
          <w:rFonts w:ascii="Calibri" w:eastAsia="Calibri" w:hAnsi="Calibri" w:cs="B Lotus"/>
          <w:i/>
          <w:iCs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الغيبيه</w:t>
      </w:r>
      <w:r w:rsidRPr="002B341B">
        <w:rPr>
          <w:rFonts w:ascii="Calibri" w:eastAsia="Calibri" w:hAnsi="Calibri" w:cs="B Lotus" w:hint="cs"/>
          <w:rtl/>
          <w:lang w:bidi="fa-IR"/>
        </w:rPr>
        <w:t>، چ 1، مصر، دار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>ركابى</w:t>
      </w:r>
      <w:r w:rsidRPr="002B341B">
        <w:rPr>
          <w:rFonts w:ascii="Calibri" w:eastAsia="Calibri" w:hAnsi="Calibri" w:cs="B Lotus"/>
          <w:rtl/>
          <w:lang w:bidi="fa-IR"/>
        </w:rPr>
        <w:t xml:space="preserve"> 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للنشر، 1999.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نیل‌ساز نصرت، و حاجی‌خانی، علی، و جلیلیان سعید، «معناشناسی زبان قرآن از دیدگاه علامه طباطبایی‌ره در تفسیر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البیان فی الموافقة بین الحدیث و القرآن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»، پژوهش‌نامة معارف قرآنی، سال 6، شمارة 21، تابستان 1394، صص 143ـ161.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هندی، سرسید احمدخان، </w:t>
      </w:r>
      <w:r w:rsidRPr="002B341B">
        <w:rPr>
          <w:rFonts w:ascii="Calibri" w:eastAsia="Calibri" w:hAnsi="Calibri" w:cs="B Lotus" w:hint="cs"/>
          <w:i/>
          <w:iCs/>
          <w:rtl/>
          <w:lang w:bidi="fa-IR"/>
        </w:rPr>
        <w:t>تفسیر القرآن و هو الهدی و الفرقان</w:t>
      </w:r>
      <w:r w:rsidRPr="002B341B">
        <w:rPr>
          <w:rFonts w:ascii="Calibri" w:eastAsia="Calibri" w:hAnsi="Calibri" w:cs="B Lotus" w:hint="cs"/>
          <w:rtl/>
          <w:lang w:bidi="fa-IR"/>
        </w:rPr>
        <w:t xml:space="preserve">، ترجمة محمدتقی فخر داعی گیلانی، چ 1، تهران، شرکت تضامنی محمدحسن علمی و شرکاء، بی‌تا.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2B341B">
        <w:rPr>
          <w:rFonts w:ascii="Calibri" w:eastAsia="Calibri" w:hAnsi="Calibri" w:cs="B Lotus" w:hint="cs"/>
          <w:rtl/>
          <w:lang w:bidi="fa-IR"/>
        </w:rPr>
        <w:t xml:space="preserve">ـ یدالله‌پور، محمدهادی، و محمودی، محمدمهدی، «ویژگی‌های زبان قرآن با تأکید بر آراء آیت الله خوئی‌ره و آیت الله معرفت‌ره»، دوفصل‌نامة الهیات قرآنی (با رویکرد کلامی)، سال چهارم، شمارة 7، پاییز و زمستان 1395، صص 9ـ27. </w:t>
      </w:r>
    </w:p>
    <w:p w:rsidR="002B341B" w:rsidRPr="002B341B" w:rsidRDefault="002B341B" w:rsidP="002B341B">
      <w:pPr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</w:p>
    <w:p w:rsidR="0086308E" w:rsidRDefault="0086308E">
      <w:bookmarkStart w:id="0" w:name="_GoBack"/>
      <w:bookmarkEnd w:id="0"/>
    </w:p>
    <w:sectPr w:rsidR="0086308E" w:rsidSect="009633D8">
      <w:footerReference w:type="default" r:id="rId4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038538723"/>
      <w:docPartObj>
        <w:docPartGallery w:val="Page Numbers (Bottom of Page)"/>
        <w:docPartUnique/>
      </w:docPartObj>
    </w:sdtPr>
    <w:sdtEndPr/>
    <w:sdtContent>
      <w:p w:rsidR="00784E7D" w:rsidRDefault="002B34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784E7D" w:rsidRDefault="002B341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1B"/>
    <w:rsid w:val="00013DD1"/>
    <w:rsid w:val="00252E23"/>
    <w:rsid w:val="002B341B"/>
    <w:rsid w:val="00666DF8"/>
    <w:rsid w:val="006819E2"/>
    <w:rsid w:val="0086308E"/>
    <w:rsid w:val="00BE7F56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97AAD-83B7-4611-93AB-A6DCB999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68" w:lineRule="auto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B341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3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1</cp:revision>
  <dcterms:created xsi:type="dcterms:W3CDTF">2022-11-19T10:05:00Z</dcterms:created>
  <dcterms:modified xsi:type="dcterms:W3CDTF">2022-11-19T10:05:00Z</dcterms:modified>
</cp:coreProperties>
</file>