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29" w:rsidRPr="00D84629" w:rsidRDefault="00D84629" w:rsidP="00D84629">
      <w:pPr>
        <w:keepNext/>
        <w:keepLines/>
        <w:spacing w:before="240" w:line="240" w:lineRule="auto"/>
        <w:jc w:val="left"/>
        <w:outlineLvl w:val="0"/>
        <w:rPr>
          <w:rFonts w:ascii="NoorZar" w:eastAsiaTheme="majorEastAsia" w:hAnsi="NoorZar" w:cs="B Lotus"/>
          <w:b/>
          <w:bCs/>
          <w:rtl/>
          <w:lang w:bidi="fa-IR"/>
        </w:rPr>
      </w:pPr>
      <w:r w:rsidRPr="00D84629">
        <w:rPr>
          <w:rFonts w:ascii="NoorZar" w:eastAsiaTheme="majorEastAsia" w:hAnsi="NoorZar" w:cs="B Lotus" w:hint="cs"/>
          <w:b/>
          <w:bCs/>
          <w:rtl/>
          <w:lang w:bidi="fa-IR"/>
        </w:rPr>
        <w:t>منابع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IRLotus"/>
          <w:b/>
          <w:bCs/>
          <w:sz w:val="30"/>
          <w:szCs w:val="30"/>
          <w:rtl/>
          <w:lang w:bidi="fa-IR"/>
        </w:rPr>
      </w:pPr>
      <w:r w:rsidRPr="00D84629">
        <w:rPr>
          <w:rFonts w:ascii="NoorZar" w:hAnsi="NoorZar" w:cs="IRLotus"/>
          <w:b/>
          <w:bCs/>
          <w:sz w:val="30"/>
          <w:szCs w:val="30"/>
          <w:rtl/>
          <w:lang w:bidi="fa-IR"/>
        </w:rPr>
        <w:t>قرآن کر</w:t>
      </w:r>
      <w:r w:rsidRPr="00D84629">
        <w:rPr>
          <w:rFonts w:ascii="NoorZar" w:hAnsi="NoorZar" w:cs="IRLotus" w:hint="cs"/>
          <w:b/>
          <w:bCs/>
          <w:sz w:val="30"/>
          <w:szCs w:val="30"/>
          <w:rtl/>
          <w:lang w:bidi="fa-IR"/>
        </w:rPr>
        <w:t>یم</w:t>
      </w:r>
      <w:r w:rsidRPr="00D84629">
        <w:rPr>
          <w:rFonts w:ascii="NoorZar" w:hAnsi="NoorZar" w:cs="IRLotus"/>
          <w:b/>
          <w:bCs/>
          <w:sz w:val="30"/>
          <w:szCs w:val="30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ابن‌بابو</w:t>
      </w:r>
      <w:r w:rsidRPr="00D84629">
        <w:rPr>
          <w:rFonts w:ascii="NoorZar" w:hAnsi="NoorZar" w:cs="B Lotus" w:hint="cs"/>
          <w:rtl/>
          <w:lang w:bidi="fa-IR"/>
        </w:rPr>
        <w:t>یه</w:t>
      </w:r>
      <w:r w:rsidRPr="00D84629">
        <w:rPr>
          <w:rFonts w:ascii="NoorZar" w:hAnsi="NoorZar" w:cs="B Lotus"/>
          <w:rtl/>
          <w:lang w:bidi="fa-IR"/>
        </w:rPr>
        <w:t>، محمدبن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على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من لا يحضره الفقيه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دفتر انتشارات اسلامى وابسته به جامعه مدرسين حوزه علميه قم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‏1413 ق</w:t>
      </w:r>
      <w:r w:rsidRPr="00D84629">
        <w:rPr>
          <w:rFonts w:ascii="NoorZar" w:hAnsi="NoorZar" w:cs="B Lotus" w:hint="c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اسكافى، محمد‌‌بن‌‌همام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ا</w:t>
      </w:r>
      <w:r w:rsidRPr="00D84629">
        <w:rPr>
          <w:rFonts w:ascii="NoorZar" w:hAnsi="NoorZar" w:cs="B Lotus"/>
          <w:b/>
          <w:bCs/>
          <w:rtl/>
          <w:lang w:bidi="fa-IR"/>
        </w:rPr>
        <w:t>لتمحيص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مدرسة الإمام المهدى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‏1404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lang w:bidi="fa-IR"/>
        </w:rPr>
      </w:pPr>
      <w:r w:rsidRPr="00D84629">
        <w:rPr>
          <w:rFonts w:ascii="NoorZar" w:hAnsi="NoorZar" w:cs="B Lotus"/>
          <w:rtl/>
          <w:lang w:bidi="fa-IR"/>
        </w:rPr>
        <w:t>اکبری، عادل</w:t>
      </w:r>
      <w:r w:rsidRPr="00D84629">
        <w:rPr>
          <w:rFonts w:ascii="NoorZar" w:hAnsi="NoorZar" w:cs="B Lotus" w:hint="cs"/>
          <w:rtl/>
          <w:lang w:bidi="fa-IR"/>
        </w:rPr>
        <w:t xml:space="preserve"> و</w:t>
      </w:r>
      <w:r w:rsidRPr="00D84629">
        <w:rPr>
          <w:rFonts w:ascii="NoorZar" w:hAnsi="NoorZar" w:cs="B Lotus"/>
          <w:rtl/>
          <w:lang w:bidi="fa-IR"/>
        </w:rPr>
        <w:t xml:space="preserve"> خ</w:t>
      </w:r>
      <w:r w:rsidRPr="00D84629">
        <w:rPr>
          <w:rFonts w:ascii="NoorZar" w:hAnsi="NoorZar" w:cs="B Lotus" w:hint="cs"/>
          <w:rtl/>
          <w:lang w:bidi="fa-IR"/>
        </w:rPr>
        <w:t>یراندیش</w:t>
      </w:r>
      <w:r w:rsidRPr="00D84629">
        <w:rPr>
          <w:rFonts w:ascii="NoorZar" w:hAnsi="NoorZar" w:cs="B Lotus"/>
          <w:rtl/>
          <w:lang w:bidi="fa-IR"/>
        </w:rPr>
        <w:t>، صف</w:t>
      </w:r>
      <w:r w:rsidRPr="00D84629">
        <w:rPr>
          <w:rFonts w:ascii="NoorZar" w:hAnsi="NoorZar" w:cs="B Lotus" w:hint="cs"/>
          <w:rtl/>
          <w:lang w:bidi="fa-IR"/>
        </w:rPr>
        <w:t>یه؛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 w:hint="cs"/>
          <w:rtl/>
          <w:lang w:bidi="fa-IR"/>
        </w:rPr>
        <w:t>«</w:t>
      </w:r>
      <w:r w:rsidRPr="00D84629">
        <w:rPr>
          <w:rFonts w:ascii="NoorZar" w:hAnsi="NoorZar" w:cs="B Lotus"/>
          <w:rtl/>
          <w:lang w:bidi="fa-IR"/>
        </w:rPr>
        <w:t>بررس</w:t>
      </w:r>
      <w:r w:rsidRPr="00D84629">
        <w:rPr>
          <w:rFonts w:ascii="NoorZar" w:hAnsi="NoorZar" w:cs="B Lotus" w:hint="cs"/>
          <w:rtl/>
          <w:lang w:bidi="fa-IR"/>
        </w:rPr>
        <w:t>ی</w:t>
      </w:r>
      <w:r w:rsidRPr="00D84629">
        <w:rPr>
          <w:rFonts w:ascii="NoorZar" w:hAnsi="NoorZar" w:cs="B Lotus"/>
          <w:rtl/>
          <w:lang w:bidi="fa-IR"/>
        </w:rPr>
        <w:t xml:space="preserve"> وضع</w:t>
      </w:r>
      <w:r w:rsidRPr="00D84629">
        <w:rPr>
          <w:rFonts w:ascii="NoorZar" w:hAnsi="NoorZar" w:cs="B Lotus" w:hint="cs"/>
          <w:rtl/>
          <w:lang w:bidi="fa-IR"/>
        </w:rPr>
        <w:t>یت</w:t>
      </w:r>
      <w:r w:rsidRPr="00D84629">
        <w:rPr>
          <w:rFonts w:ascii="NoorZar" w:hAnsi="NoorZar" w:cs="B Lotus"/>
          <w:rtl/>
          <w:lang w:bidi="fa-IR"/>
        </w:rPr>
        <w:t xml:space="preserve"> ادب و ح</w:t>
      </w:r>
      <w:r w:rsidRPr="00D84629">
        <w:rPr>
          <w:rFonts w:ascii="NoorZar" w:hAnsi="NoorZar" w:cs="B Lotus" w:hint="cs"/>
          <w:rtl/>
          <w:lang w:bidi="fa-IR"/>
        </w:rPr>
        <w:t>یا</w:t>
      </w:r>
      <w:r w:rsidRPr="00D84629">
        <w:rPr>
          <w:rFonts w:ascii="NoorZar" w:hAnsi="NoorZar" w:cs="B Lotus"/>
          <w:rtl/>
          <w:lang w:bidi="fa-IR"/>
        </w:rPr>
        <w:t xml:space="preserve"> در جامعه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ا</w:t>
      </w:r>
      <w:r w:rsidRPr="00D84629">
        <w:rPr>
          <w:rFonts w:ascii="NoorZar" w:hAnsi="NoorZar" w:cs="B Lotus" w:hint="cs"/>
          <w:rtl/>
          <w:lang w:bidi="fa-IR"/>
        </w:rPr>
        <w:t>یران،</w:t>
      </w:r>
      <w:r w:rsidRPr="00D84629">
        <w:rPr>
          <w:rFonts w:ascii="NoorZar" w:hAnsi="NoorZar" w:cs="B Lotus"/>
          <w:rtl/>
          <w:lang w:bidi="fa-IR"/>
        </w:rPr>
        <w:t xml:space="preserve"> عوامل مؤثر و راهکارها</w:t>
      </w:r>
      <w:r w:rsidRPr="00D84629">
        <w:rPr>
          <w:rFonts w:ascii="NoorZar" w:hAnsi="NoorZar" w:cs="B Lotus" w:hint="cs"/>
          <w:rtl/>
          <w:lang w:bidi="fa-IR"/>
        </w:rPr>
        <w:t>ی</w:t>
      </w:r>
      <w:r w:rsidRPr="00D84629">
        <w:rPr>
          <w:rFonts w:ascii="NoorZar" w:hAnsi="NoorZar" w:cs="B Lotus"/>
          <w:rtl/>
          <w:lang w:bidi="fa-IR"/>
        </w:rPr>
        <w:t xml:space="preserve"> ارتقا</w:t>
      </w:r>
      <w:r w:rsidRPr="00D84629">
        <w:rPr>
          <w:rFonts w:ascii="NoorZar" w:hAnsi="NoorZar" w:cs="B Lotus" w:hint="cs"/>
          <w:rtl/>
          <w:lang w:bidi="fa-IR"/>
        </w:rPr>
        <w:t>»؛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مطالعات روان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شناس</w:t>
      </w:r>
      <w:r w:rsidRPr="00D84629">
        <w:rPr>
          <w:rFonts w:ascii="NoorZar" w:hAnsi="NoorZar" w:cs="B Lotus" w:hint="cs"/>
          <w:b/>
          <w:bCs/>
          <w:rtl/>
          <w:lang w:bidi="fa-IR"/>
        </w:rPr>
        <w:t>ی</w:t>
      </w:r>
      <w:r w:rsidRPr="00D84629">
        <w:rPr>
          <w:rFonts w:ascii="NoorZar" w:hAnsi="NoorZar" w:cs="B Lotus"/>
          <w:b/>
          <w:bCs/>
          <w:rtl/>
          <w:lang w:bidi="fa-IR"/>
        </w:rPr>
        <w:t xml:space="preserve"> و علوم ترب</w:t>
      </w:r>
      <w:r w:rsidRPr="00D84629">
        <w:rPr>
          <w:rFonts w:ascii="NoorZar" w:hAnsi="NoorZar" w:cs="B Lotus" w:hint="cs"/>
          <w:b/>
          <w:bCs/>
          <w:rtl/>
          <w:lang w:bidi="fa-IR"/>
        </w:rPr>
        <w:t>یتی</w:t>
      </w:r>
      <w:r w:rsidRPr="00D84629">
        <w:rPr>
          <w:rFonts w:ascii="NoorZar" w:hAnsi="NoorZar" w:cs="B Lotus"/>
          <w:rtl/>
          <w:lang w:bidi="fa-IR"/>
        </w:rPr>
        <w:t>، شماره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21، 1396 ش.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برقى، احمد‌‌بن‌‌محمد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المحاسن</w:t>
      </w:r>
      <w:r w:rsidRPr="00D84629">
        <w:rPr>
          <w:rFonts w:ascii="NoorZar" w:hAnsi="NoorZar" w:cs="B Lotus"/>
          <w:rtl/>
          <w:lang w:bidi="fa-IR"/>
        </w:rPr>
        <w:t>، قم: دار الكتب الإسلامية</w:t>
      </w:r>
      <w:r w:rsidRPr="00D84629">
        <w:rPr>
          <w:rFonts w:ascii="NoorZar" w:hAnsi="NoorZar" w:cs="B Lotus" w:hint="cs"/>
          <w:rtl/>
          <w:lang w:bidi="fa-IR"/>
        </w:rPr>
        <w:t>،</w:t>
      </w:r>
      <w:r w:rsidRPr="00D84629">
        <w:rPr>
          <w:rFonts w:ascii="NoorZar" w:hAnsi="NoorZar" w:cs="B Lotus"/>
          <w:rtl/>
          <w:lang w:bidi="fa-IR"/>
        </w:rPr>
        <w:t xml:space="preserve"> 1371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تميمى آمدى، عبدالواحد‌‌بن‌‌محمد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غررالحکم و دررالكلم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دار الكتاب الإسلامي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1410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حرانى، حسن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‌‌بن‌‌على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‏</w:t>
      </w:r>
      <w:r w:rsidRPr="00D84629">
        <w:rPr>
          <w:rFonts w:ascii="NoorZar" w:hAnsi="NoorZar" w:cs="B Lotus"/>
          <w:b/>
          <w:bCs/>
          <w:rtl/>
          <w:lang w:bidi="fa-IR"/>
        </w:rPr>
        <w:t>تحف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العقول</w:t>
      </w:r>
      <w:r w:rsidRPr="00D84629">
        <w:rPr>
          <w:rFonts w:ascii="NoorZar" w:hAnsi="NoorZar" w:cs="B Lotus"/>
          <w:rtl/>
          <w:lang w:bidi="fa-IR"/>
        </w:rPr>
        <w:t>‏، قم: جامعه مدرسين حوزه علمیه قم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1404 ق.‏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حر عاملى، محمد‌‌بن‌‌حسن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b/>
          <w:bCs/>
          <w:rtl/>
          <w:lang w:bidi="fa-IR"/>
        </w:rPr>
        <w:t>وسائل الشيعة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مؤسسة آل البيت عليهم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السلام</w:t>
      </w:r>
      <w:r w:rsidRPr="00D84629">
        <w:rPr>
          <w:rFonts w:ascii="NoorZar" w:hAnsi="NoorZar" w:cs="B Lotus" w:hint="cs"/>
          <w:rtl/>
          <w:lang w:bidi="fa-IR"/>
        </w:rPr>
        <w:t>،</w:t>
      </w:r>
      <w:r w:rsidRPr="00D84629">
        <w:rPr>
          <w:rFonts w:ascii="NoorZar" w:hAnsi="NoorZar" w:cs="B Lotus"/>
          <w:rtl/>
          <w:lang w:bidi="fa-IR"/>
        </w:rPr>
        <w:t xml:space="preserve"> ‏1409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حكيمى، محمدرضا؛ حكيمى، محمد؛ حكيمى، على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الحياة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دفتر نشر فرهنگ اسلامى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‏1380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.‏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</w:rPr>
      </w:pPr>
      <w:r w:rsidRPr="00D84629">
        <w:rPr>
          <w:rFonts w:ascii="NoorZar" w:hAnsi="NoorZar" w:cs="B Lotus"/>
          <w:rtl/>
          <w:lang w:bidi="fa-IR"/>
        </w:rPr>
        <w:t>حلى، احمد‌‌‌بن‌‌محمد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عدة الداعي و نجاح الساعي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دار الكتب الإسلامي‏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rtl/>
          <w:lang w:bidi="fa-IR"/>
        </w:rPr>
        <w:t>1407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</w:rPr>
      </w:pPr>
      <w:r w:rsidRPr="00D84629">
        <w:rPr>
          <w:rFonts w:ascii="NoorZar" w:hAnsi="NoorZar" w:cs="B Lotus"/>
          <w:rtl/>
          <w:lang w:bidi="fa-IR"/>
        </w:rPr>
        <w:t>خوانسارى، محمد‌‌‌بن‌‌حسين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‏</w:t>
      </w:r>
      <w:r w:rsidRPr="00D84629">
        <w:rPr>
          <w:rFonts w:ascii="NoorZar" w:hAnsi="NoorZar" w:cs="B Lotus"/>
          <w:b/>
          <w:bCs/>
          <w:rtl/>
          <w:lang w:bidi="fa-IR"/>
        </w:rPr>
        <w:t>شرح آقا جمال خوانسارى بر غررالحکم و دررالكلم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دانشگاه تهران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1366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.‏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دیلمی، احمد</w:t>
      </w:r>
      <w:r w:rsidRPr="00D84629">
        <w:rPr>
          <w:rFonts w:ascii="NoorZar" w:hAnsi="NoorZar" w:cs="B Lotus" w:hint="cs"/>
          <w:rtl/>
          <w:lang w:bidi="fa-IR"/>
        </w:rPr>
        <w:t xml:space="preserve"> و</w:t>
      </w:r>
      <w:r w:rsidRPr="00D84629">
        <w:rPr>
          <w:rFonts w:ascii="NoorZar" w:hAnsi="NoorZar" w:cs="B Lotus"/>
          <w:rtl/>
          <w:lang w:bidi="fa-IR"/>
        </w:rPr>
        <w:t xml:space="preserve"> آذربایجانی، مسعود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اخلاق اسلامی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معارف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۱۳۸۰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lang w:bidi="fa-IR"/>
        </w:rPr>
      </w:pPr>
      <w:r w:rsidRPr="00D84629">
        <w:rPr>
          <w:rFonts w:ascii="NoorZar" w:hAnsi="NoorZar" w:cs="B Lotus"/>
          <w:rtl/>
          <w:lang w:bidi="fa-IR"/>
        </w:rPr>
        <w:t>رگنهان، بى. آر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مقدمه‌اى بر نظريه‌هاى يادگيرى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ترجمه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على‌اكبر سيف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دانا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۱۳۷۴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ذوالحسنی، فرزانه</w:t>
      </w:r>
      <w:r w:rsidRPr="00D84629">
        <w:rPr>
          <w:rFonts w:ascii="NoorZar" w:hAnsi="NoorZar" w:cs="B Lotus" w:hint="cs"/>
          <w:rtl/>
          <w:lang w:bidi="fa-IR"/>
        </w:rPr>
        <w:t xml:space="preserve"> و</w:t>
      </w:r>
      <w:r w:rsidRPr="00D84629">
        <w:rPr>
          <w:rFonts w:ascii="NoorZar" w:hAnsi="NoorZar" w:cs="B Lotus"/>
          <w:rtl/>
          <w:lang w:bidi="fa-IR"/>
        </w:rPr>
        <w:t xml:space="preserve"> خوشدل روحانی، مر</w:t>
      </w:r>
      <w:r w:rsidRPr="00D84629">
        <w:rPr>
          <w:rFonts w:ascii="NoorZar" w:hAnsi="NoorZar" w:cs="B Lotus" w:hint="cs"/>
          <w:rtl/>
          <w:lang w:bidi="fa-IR"/>
        </w:rPr>
        <w:t>یم؛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 w:hint="cs"/>
          <w:rtl/>
          <w:lang w:bidi="fa-IR"/>
        </w:rPr>
        <w:t>«</w:t>
      </w:r>
      <w:r w:rsidRPr="00D84629">
        <w:rPr>
          <w:rFonts w:ascii="NoorZar" w:hAnsi="NoorZar" w:cs="B Lotus"/>
          <w:rtl/>
          <w:lang w:bidi="fa-IR"/>
        </w:rPr>
        <w:t>حیا فضیلتی بنیادین یا هیجانی زودگذر</w:t>
      </w:r>
      <w:r w:rsidRPr="00D84629">
        <w:rPr>
          <w:rFonts w:ascii="NoorZar" w:hAnsi="NoorZar" w:cs="B Lotus" w:hint="cs"/>
          <w:rtl/>
          <w:lang w:bidi="fa-IR"/>
        </w:rPr>
        <w:t>»؛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پژوهش‌ها</w:t>
      </w:r>
      <w:r w:rsidRPr="00D84629">
        <w:rPr>
          <w:rFonts w:ascii="NoorZar" w:hAnsi="NoorZar" w:cs="B Lotus" w:hint="cs"/>
          <w:b/>
          <w:bCs/>
          <w:rtl/>
          <w:lang w:bidi="fa-IR"/>
        </w:rPr>
        <w:t>ی</w:t>
      </w:r>
      <w:r w:rsidRPr="00D84629">
        <w:rPr>
          <w:rFonts w:ascii="NoorZar" w:hAnsi="NoorZar" w:cs="B Lotus"/>
          <w:b/>
          <w:bCs/>
          <w:rtl/>
          <w:lang w:bidi="fa-IR"/>
        </w:rPr>
        <w:t xml:space="preserve"> اخلاقی</w:t>
      </w:r>
      <w:r w:rsidRPr="00D84629">
        <w:rPr>
          <w:rFonts w:ascii="NoorZar" w:hAnsi="NoorZar" w:cs="B Lotus"/>
          <w:rtl/>
          <w:lang w:bidi="fa-IR"/>
        </w:rPr>
        <w:t>، شماره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26،</w:t>
      </w:r>
      <w:r w:rsidRPr="00D84629">
        <w:rPr>
          <w:rFonts w:ascii="NoorZar" w:hAnsi="NoorZar" w:cs="B Lotus" w:hint="cs"/>
          <w:rtl/>
          <w:lang w:bidi="fa-IR"/>
        </w:rPr>
        <w:t xml:space="preserve"> </w:t>
      </w:r>
      <w:r w:rsidRPr="00D84629">
        <w:rPr>
          <w:rFonts w:ascii="NoorZar" w:hAnsi="NoorZar" w:cs="B Lotus"/>
          <w:rtl/>
          <w:lang w:bidi="fa-IR"/>
        </w:rPr>
        <w:t>1395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سید رضي، محمد‌‌‌بن‌‌حسين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نهج البلاغة (للصبحي صالح)</w:t>
      </w:r>
      <w:r w:rsidRPr="00D84629">
        <w:rPr>
          <w:rFonts w:ascii="NoorZar" w:hAnsi="NoorZar" w:cs="B Lotus"/>
          <w:rtl/>
          <w:lang w:bidi="fa-IR"/>
        </w:rPr>
        <w:t>، قم: هجرت‏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‏1414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شاملی، نصراله</w:t>
      </w:r>
      <w:r w:rsidRPr="00D84629">
        <w:rPr>
          <w:rFonts w:ascii="NoorZar" w:hAnsi="NoorZar" w:cs="B Lotus" w:hint="cs"/>
          <w:rtl/>
          <w:lang w:bidi="fa-IR"/>
        </w:rPr>
        <w:t xml:space="preserve"> و</w:t>
      </w:r>
      <w:r w:rsidRPr="00D84629">
        <w:rPr>
          <w:rFonts w:ascii="NoorZar" w:hAnsi="NoorZar" w:cs="B Lotus"/>
          <w:rtl/>
          <w:lang w:bidi="fa-IR"/>
        </w:rPr>
        <w:t xml:space="preserve"> بنائیان اصفهانی، عل</w:t>
      </w:r>
      <w:r w:rsidRPr="00D84629">
        <w:rPr>
          <w:rFonts w:ascii="NoorZar" w:hAnsi="NoorZar" w:cs="B Lotus" w:hint="cs"/>
          <w:rtl/>
          <w:lang w:bidi="fa-IR"/>
        </w:rPr>
        <w:t>ی</w:t>
      </w:r>
      <w:r w:rsidRPr="00D84629">
        <w:rPr>
          <w:rFonts w:ascii="NoorZar" w:hAnsi="NoorZar" w:cs="B Lotus"/>
          <w:rtl/>
          <w:lang w:bidi="fa-IR"/>
        </w:rPr>
        <w:t>؛</w:t>
      </w:r>
      <w:r w:rsidRPr="00D84629">
        <w:rPr>
          <w:rFonts w:ascii="NoorZar" w:hAnsi="NoorZar" w:cs="B Lotus" w:hint="cs"/>
          <w:rtl/>
          <w:lang w:bidi="fa-IR"/>
        </w:rPr>
        <w:t xml:space="preserve"> «</w:t>
      </w:r>
      <w:r w:rsidRPr="00D84629">
        <w:rPr>
          <w:rFonts w:ascii="NoorZar" w:hAnsi="NoorZar" w:cs="B Lotus"/>
          <w:rtl/>
          <w:lang w:bidi="fa-IR"/>
        </w:rPr>
        <w:t xml:space="preserve">تبیین میدان معناشناسی مفهوم </w:t>
      </w:r>
      <w:r w:rsidRPr="00D84629">
        <w:rPr>
          <w:rFonts w:ascii="NoorZar" w:hAnsi="NoorZar" w:cs="Cambria" w:hint="cs"/>
          <w:rtl/>
          <w:lang w:bidi="fa-IR"/>
        </w:rPr>
        <w:t>"</w:t>
      </w:r>
      <w:r w:rsidRPr="00D84629">
        <w:rPr>
          <w:rFonts w:ascii="NoorZar" w:hAnsi="NoorZar" w:cs="B Lotus"/>
          <w:rtl/>
          <w:lang w:bidi="fa-IR"/>
        </w:rPr>
        <w:t>حیا</w:t>
      </w:r>
      <w:r w:rsidRPr="00D84629">
        <w:rPr>
          <w:rFonts w:ascii="NoorZar" w:hAnsi="NoorZar" w:cs="B Lotus" w:hint="cs"/>
          <w:rtl/>
          <w:lang w:bidi="fa-IR"/>
        </w:rPr>
        <w:t>"</w:t>
      </w:r>
      <w:r w:rsidRPr="00D84629">
        <w:rPr>
          <w:rFonts w:ascii="NoorZar" w:hAnsi="NoorZar" w:cs="B Lotus"/>
          <w:rtl/>
          <w:lang w:bidi="fa-IR"/>
        </w:rPr>
        <w:t xml:space="preserve"> نهج‌البلاغه</w:t>
      </w:r>
      <w:r w:rsidRPr="00D84629">
        <w:rPr>
          <w:rFonts w:ascii="NoorZar" w:hAnsi="NoorZar" w:cs="B Lotus" w:hint="cs"/>
          <w:rtl/>
          <w:lang w:bidi="fa-IR"/>
        </w:rPr>
        <w:t>»</w:t>
      </w:r>
      <w:r w:rsidRPr="00D84629">
        <w:rPr>
          <w:rFonts w:ascii="NoorZar" w:hAnsi="NoorZar" w:cs="B Lotus"/>
          <w:rtl/>
          <w:lang w:bidi="fa-IR"/>
        </w:rPr>
        <w:t>، رهیافت انقلاب اسلامی، شماره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14،</w:t>
      </w:r>
      <w:r w:rsidRPr="00D84629">
        <w:rPr>
          <w:rFonts w:ascii="NoorZar" w:hAnsi="NoorZar" w:cs="B Lotus" w:hint="cs"/>
          <w:rtl/>
          <w:lang w:bidi="fa-IR"/>
        </w:rPr>
        <w:t xml:space="preserve"> </w:t>
      </w:r>
      <w:r w:rsidRPr="00D84629">
        <w:rPr>
          <w:rFonts w:ascii="NoorZar" w:hAnsi="NoorZar" w:cs="B Lotus"/>
          <w:rtl/>
          <w:lang w:bidi="fa-IR"/>
        </w:rPr>
        <w:t>1390</w:t>
      </w:r>
      <w:r w:rsidRPr="00D84629">
        <w:rPr>
          <w:rFonts w:ascii="NoorZar" w:hAnsi="NoorZar" w:cs="B Lotus" w:hint="cs"/>
          <w:rtl/>
          <w:lang w:bidi="fa-IR"/>
        </w:rPr>
        <w:t xml:space="preserve"> ش.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صفار، محمد‌‌‌بن‌‌حسن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بصائر الدرجات في فضائل آل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محمّد صلّى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الله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عليهم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مكتبة آية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الله المرعشي النجفي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1404 ق.‏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lang w:bidi="fa-IR"/>
        </w:rPr>
      </w:pPr>
      <w:r w:rsidRPr="00D84629">
        <w:rPr>
          <w:rFonts w:ascii="NoorZar" w:hAnsi="NoorZar" w:cs="B Lotus"/>
          <w:rtl/>
          <w:lang w:bidi="fa-IR"/>
        </w:rPr>
        <w:t>طبرسى، حسن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‌‌‌بن‌‌فضل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مكارم الأخلاق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قم‏: الشريف الرضى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1412 ق.‏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lastRenderedPageBreak/>
        <w:t>طبرسى، على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‌‌‌بن‌‌حسن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مشكاة الأنوار في غرر الأخبار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نجف: المكتبة الحيدرية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1385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طبرسى، فضل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‌‌‌بن‌‌حسن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‏</w:t>
      </w:r>
      <w:r w:rsidRPr="00D84629">
        <w:rPr>
          <w:rFonts w:ascii="NoorZar" w:hAnsi="NoorZar" w:cs="B Lotus"/>
          <w:b/>
          <w:bCs/>
          <w:rtl/>
          <w:lang w:bidi="fa-IR"/>
        </w:rPr>
        <w:t>تفسير جوامع الجامع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مركز مديريت حوزه علميه قم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1412 ق.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 w:hint="cs"/>
          <w:rtl/>
          <w:lang w:bidi="fa-IR"/>
        </w:rPr>
        <w:t>ـــــــــــــــــــــ؛</w:t>
      </w:r>
      <w:r w:rsidRPr="00D84629">
        <w:rPr>
          <w:rFonts w:ascii="NoorZar" w:hAnsi="NoorZar" w:cs="B Lotus"/>
          <w:rtl/>
          <w:lang w:bidi="fa-IR"/>
        </w:rPr>
        <w:t xml:space="preserve"> ‏</w:t>
      </w:r>
      <w:r w:rsidRPr="00D84629">
        <w:rPr>
          <w:rFonts w:ascii="NoorZar" w:hAnsi="NoorZar" w:cs="B Lotus"/>
          <w:b/>
          <w:bCs/>
          <w:rtl/>
          <w:lang w:bidi="fa-IR"/>
        </w:rPr>
        <w:t>مجمع‌الب</w:t>
      </w:r>
      <w:r w:rsidRPr="00D84629">
        <w:rPr>
          <w:rFonts w:ascii="NoorZar" w:hAnsi="NoorZar" w:cs="B Lotus" w:hint="cs"/>
          <w:b/>
          <w:bCs/>
          <w:rtl/>
          <w:lang w:bidi="fa-IR"/>
        </w:rPr>
        <w:t>یان</w:t>
      </w:r>
      <w:r w:rsidRPr="00D84629">
        <w:rPr>
          <w:rFonts w:ascii="NoorZar" w:hAnsi="NoorZar" w:cs="B Lotus"/>
          <w:b/>
          <w:bCs/>
          <w:rtl/>
          <w:lang w:bidi="fa-IR"/>
        </w:rPr>
        <w:t xml:space="preserve"> في تفسير القرآن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ناصرخسرو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1372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طوسى، محمد‌‌‌بن‌‌الحسن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b/>
          <w:bCs/>
          <w:rtl/>
          <w:lang w:bidi="fa-IR"/>
        </w:rPr>
        <w:t xml:space="preserve"> تهذیب الاحکام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دار الكتب الإسلاميه‏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1407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غزالی، محمد‌‌‌بن‌‌محمد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إتحاف السّادة المتقین بشرح إحیا علوم الدین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بیروت: دار الکتب العلمية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۱۴۲۶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فیض کاشانی، محمد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راه روشن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 w:hint="cs"/>
          <w:rtl/>
          <w:lang w:bidi="fa-IR"/>
        </w:rPr>
        <w:t>ترجمه‌ی</w:t>
      </w:r>
      <w:r w:rsidRPr="00D84629">
        <w:rPr>
          <w:rFonts w:ascii="NoorZar" w:hAnsi="NoorZar" w:cs="B Lotus"/>
          <w:rtl/>
          <w:lang w:bidi="fa-IR"/>
        </w:rPr>
        <w:t xml:space="preserve"> محمدصادق عارف</w:t>
      </w:r>
      <w:r w:rsidRPr="00D84629">
        <w:rPr>
          <w:rFonts w:ascii="NoorZar" w:hAnsi="NoorZar" w:cs="B Lotus" w:hint="cs"/>
          <w:rtl/>
          <w:lang w:bidi="fa-IR"/>
        </w:rPr>
        <w:t>،</w:t>
      </w:r>
      <w:r w:rsidRPr="00D84629">
        <w:rPr>
          <w:rFonts w:ascii="NoorZar" w:hAnsi="NoorZar" w:cs="B Lotus"/>
          <w:rtl/>
          <w:lang w:bidi="fa-IR"/>
        </w:rPr>
        <w:t xml:space="preserve"> محمدرضا عطایی</w:t>
      </w:r>
      <w:r w:rsidRPr="00D84629">
        <w:rPr>
          <w:rFonts w:ascii="NoorZar" w:hAnsi="NoorZar" w:cs="B Lotus" w:hint="cs"/>
          <w:rtl/>
          <w:lang w:bidi="fa-IR"/>
        </w:rPr>
        <w:t xml:space="preserve"> و</w:t>
      </w:r>
      <w:r w:rsidRPr="00D84629">
        <w:rPr>
          <w:rFonts w:ascii="NoorZar" w:hAnsi="NoorZar" w:cs="B Lotus"/>
          <w:rtl/>
          <w:lang w:bidi="fa-IR"/>
        </w:rPr>
        <w:t xml:space="preserve"> عبدالعلی صاحبی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مشهد: آستان قدس رضوی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1372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ليثى واسطى، على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‌‌‌بن‌‌محمد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عيون الحكم و المواعظ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دار الحديث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1376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.‏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کریمی، حس</w:t>
      </w:r>
      <w:r w:rsidRPr="00D84629">
        <w:rPr>
          <w:rFonts w:ascii="NoorZar" w:hAnsi="NoorZar" w:cs="B Lotus" w:hint="cs"/>
          <w:rtl/>
          <w:lang w:bidi="fa-IR"/>
        </w:rPr>
        <w:t>ین؛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 w:hint="cs"/>
          <w:rtl/>
          <w:lang w:bidi="fa-IR"/>
        </w:rPr>
        <w:t>«</w:t>
      </w:r>
      <w:r w:rsidRPr="00D84629">
        <w:rPr>
          <w:rFonts w:ascii="NoorZar" w:hAnsi="NoorZar" w:cs="B Lotus"/>
          <w:rtl/>
          <w:lang w:bidi="fa-IR"/>
        </w:rPr>
        <w:t>آثار فردی و اجتماعی شرم و حیا</w:t>
      </w:r>
      <w:r w:rsidRPr="00D84629">
        <w:rPr>
          <w:rFonts w:ascii="NoorZar" w:hAnsi="NoorZar" w:cs="B Lotus" w:hint="cs"/>
          <w:rtl/>
          <w:lang w:bidi="fa-IR"/>
        </w:rPr>
        <w:t>»؛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درس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هایی از مکتب اسلام</w:t>
      </w:r>
      <w:r w:rsidRPr="00D84629">
        <w:rPr>
          <w:rFonts w:ascii="NoorZar" w:hAnsi="NoorZar" w:cs="B Lotus"/>
          <w:rtl/>
          <w:lang w:bidi="fa-IR"/>
        </w:rPr>
        <w:t>، شماره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597، 1389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lang w:bidi="fa-IR"/>
        </w:rPr>
      </w:pPr>
      <w:r w:rsidRPr="00D84629">
        <w:rPr>
          <w:rFonts w:ascii="NoorZar" w:hAnsi="NoorZar" w:cs="B Lotus"/>
          <w:rtl/>
          <w:lang w:bidi="fa-IR"/>
        </w:rPr>
        <w:t>كلينى، محمد‌‌‌بن‌‌يعقوب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کافی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دار الكتب الإسلامية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1407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lang w:bidi="fa-IR"/>
        </w:rPr>
      </w:pPr>
      <w:r w:rsidRPr="00D84629">
        <w:rPr>
          <w:rFonts w:ascii="NoorZar" w:hAnsi="NoorZar" w:cs="B Lotus"/>
          <w:rtl/>
          <w:lang w:bidi="fa-IR"/>
        </w:rPr>
        <w:t>فيض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الاسلام اصفهانى، على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نقى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ترجمه و شرح نهج البلاغة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مؤسسه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چاپ و نشر تأليفات فيض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الإسلام‏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1379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lang w:bidi="fa-IR"/>
        </w:rPr>
      </w:pPr>
      <w:r w:rsidRPr="00D84629">
        <w:rPr>
          <w:rFonts w:ascii="NoorZar" w:hAnsi="NoorZar" w:cs="B Lotus"/>
          <w:rtl/>
          <w:lang w:bidi="fa-IR"/>
        </w:rPr>
        <w:t>فيض كاشانى، محمدمحسن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b/>
          <w:bCs/>
          <w:rtl/>
          <w:lang w:bidi="fa-IR"/>
        </w:rPr>
        <w:t>الوافي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اصفهان: كتابخانه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امام أميرالمؤمنين على عليه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السلام‏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1406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قمى، على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‌‌‌بن‌‌ابراهيم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b/>
          <w:bCs/>
          <w:rtl/>
          <w:lang w:bidi="fa-IR"/>
        </w:rPr>
        <w:t>تفسير القمي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دار الكتاب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1404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.‏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مجلسى، محمد باقر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/>
          <w:b/>
          <w:bCs/>
          <w:rtl/>
          <w:lang w:bidi="fa-IR"/>
        </w:rPr>
        <w:t>بحارالأنوار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بيروت: دار إحياء التراث العربي‏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1403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lang w:bidi="fa-IR"/>
        </w:rPr>
      </w:pPr>
      <w:r w:rsidRPr="00D84629">
        <w:rPr>
          <w:rFonts w:ascii="NoorZar" w:hAnsi="NoorZar" w:cs="B Lotus" w:hint="cs"/>
          <w:rtl/>
          <w:lang w:bidi="fa-IR"/>
        </w:rPr>
        <w:t xml:space="preserve">ـــــــــــــــــ؛ </w:t>
      </w:r>
      <w:r w:rsidRPr="00D84629">
        <w:rPr>
          <w:rFonts w:ascii="NoorZar" w:hAnsi="NoorZar" w:cs="B Lotus"/>
          <w:b/>
          <w:bCs/>
          <w:rtl/>
          <w:lang w:bidi="fa-IR"/>
        </w:rPr>
        <w:t>مرآة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العقول في شرح أخبار آل</w:t>
      </w:r>
      <w:r w:rsidRPr="00D84629">
        <w:rPr>
          <w:rFonts w:ascii="NoorZar" w:hAnsi="NoorZar" w:cs="B Lotus" w:hint="cs"/>
          <w:b/>
          <w:bCs/>
          <w:rtl/>
          <w:lang w:bidi="fa-IR"/>
        </w:rPr>
        <w:t>‌</w:t>
      </w:r>
      <w:r w:rsidRPr="00D84629">
        <w:rPr>
          <w:rFonts w:ascii="NoorZar" w:hAnsi="NoorZar" w:cs="B Lotus"/>
          <w:b/>
          <w:bCs/>
          <w:rtl/>
          <w:lang w:bidi="fa-IR"/>
        </w:rPr>
        <w:t>الرسول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دار الكتب الإسلامية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1404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مجلسى، محمدتقى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b/>
          <w:bCs/>
          <w:rtl/>
          <w:lang w:bidi="fa-IR"/>
        </w:rPr>
        <w:t>روضة المتقين في شرح من لا يحضره الفقيه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مؤسسه فرهنگى اسلامى كوشانبور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1406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مفيد، محمد‌‌‌بن‌‌محمد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b/>
          <w:bCs/>
          <w:rtl/>
          <w:lang w:bidi="fa-IR"/>
        </w:rPr>
        <w:t>المقنعة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كنگره جهانى هزاره شيخ مفيد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1413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مقدم متقی، ام</w:t>
      </w:r>
      <w:r w:rsidRPr="00D84629">
        <w:rPr>
          <w:rFonts w:ascii="NoorZar" w:hAnsi="NoorZar" w:cs="B Lotus" w:hint="cs"/>
          <w:rtl/>
          <w:lang w:bidi="fa-IR"/>
        </w:rPr>
        <w:t>یر؛</w:t>
      </w:r>
      <w:r w:rsidRPr="00D84629">
        <w:rPr>
          <w:rFonts w:ascii="NoorZar" w:hAnsi="NoorZar" w:cs="B Lotus"/>
          <w:rtl/>
          <w:lang w:bidi="fa-IR"/>
        </w:rPr>
        <w:t xml:space="preserve"> حیا و عفاف در فرهنگ عصر جاهلی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مجله سفینه</w:t>
      </w:r>
      <w:r w:rsidRPr="00D84629">
        <w:rPr>
          <w:rFonts w:ascii="NoorZar" w:hAnsi="NoorZar" w:cs="B Lotus"/>
          <w:rtl/>
          <w:lang w:bidi="fa-IR"/>
        </w:rPr>
        <w:t>، شماره</w:t>
      </w:r>
      <w:r w:rsidRPr="00D84629">
        <w:rPr>
          <w:rFonts w:ascii="NoorZar" w:hAnsi="NoorZar" w:cs="B Lotus" w:hint="cs"/>
          <w:rtl/>
          <w:lang w:bidi="fa-IR"/>
        </w:rPr>
        <w:t>‌ی</w:t>
      </w:r>
      <w:r w:rsidRPr="00D84629">
        <w:rPr>
          <w:rFonts w:ascii="NoorZar" w:hAnsi="NoorZar" w:cs="B Lotus"/>
          <w:rtl/>
          <w:lang w:bidi="fa-IR"/>
        </w:rPr>
        <w:t xml:space="preserve"> 63،</w:t>
      </w:r>
      <w:r w:rsidRPr="00D84629">
        <w:rPr>
          <w:rFonts w:ascii="NoorZar" w:hAnsi="NoorZar" w:cs="B Lotus" w:hint="cs"/>
          <w:rtl/>
          <w:lang w:bidi="fa-IR"/>
        </w:rPr>
        <w:t xml:space="preserve"> </w:t>
      </w:r>
      <w:r w:rsidRPr="00D84629">
        <w:rPr>
          <w:rFonts w:ascii="NoorZar" w:hAnsi="NoorZar" w:cs="B Lotus"/>
          <w:rtl/>
          <w:lang w:bidi="fa-IR"/>
        </w:rPr>
        <w:t>1398</w:t>
      </w:r>
      <w:r w:rsidRPr="00D84629">
        <w:rPr>
          <w:rFonts w:ascii="NoorZar" w:hAnsi="NoorZar" w:cs="B Lotus" w:hint="cs"/>
          <w:rtl/>
          <w:lang w:bidi="fa-IR"/>
        </w:rPr>
        <w:t xml:space="preserve"> ش.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مکارم شیرازی، ناصر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اخلاق در قرآن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مدرسة الإمام علي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بن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أبي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طالب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۱۳۸۵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</w:rPr>
      </w:pPr>
      <w:r w:rsidRPr="00D84629">
        <w:rPr>
          <w:rFonts w:ascii="NoorZar" w:hAnsi="NoorZar" w:cs="B Lotus"/>
          <w:rtl/>
          <w:lang w:bidi="fa-IR"/>
        </w:rPr>
        <w:t>مكارم شيرازى، ناصر</w:t>
      </w:r>
      <w:r w:rsidRPr="00D84629">
        <w:rPr>
          <w:rFonts w:ascii="NoorZar" w:hAnsi="NoorZar" w:cs="B Lotus" w:hint="cs"/>
          <w:rtl/>
          <w:lang w:bidi="fa-IR"/>
        </w:rPr>
        <w:t xml:space="preserve">؛ </w:t>
      </w:r>
      <w:r w:rsidRPr="00D84629">
        <w:rPr>
          <w:rFonts w:ascii="NoorZar" w:hAnsi="NoorZar" w:cs="B Lotus"/>
          <w:b/>
          <w:bCs/>
          <w:rtl/>
          <w:lang w:bidi="fa-IR"/>
        </w:rPr>
        <w:t>تفسير نمونه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تهران: دار الكتب الإسلامية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1371</w:t>
      </w:r>
      <w:r w:rsidRPr="00D84629">
        <w:rPr>
          <w:rFonts w:ascii="NoorZar" w:hAnsi="NoorZar" w:cs="B Lotus" w:hint="cs"/>
          <w:rtl/>
          <w:lang w:bidi="fa-IR"/>
        </w:rPr>
        <w:t xml:space="preserve"> ش</w:t>
      </w:r>
      <w:r w:rsidRPr="00D84629">
        <w:rPr>
          <w:rFonts w:ascii="NoorZar" w:hAnsi="NoorZar" w:cs="B Lotus"/>
          <w:rtl/>
          <w:lang w:bidi="fa-IR"/>
        </w:rPr>
        <w:t>.</w:t>
      </w:r>
    </w:p>
    <w:p w:rsidR="00D84629" w:rsidRPr="00D84629" w:rsidRDefault="00D84629" w:rsidP="00D84629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NoorZar" w:hAnsi="NoorZar" w:cs="B Lotus"/>
          <w:rtl/>
          <w:lang w:bidi="fa-IR"/>
        </w:rPr>
      </w:pPr>
      <w:r w:rsidRPr="00D84629">
        <w:rPr>
          <w:rFonts w:ascii="NoorZar" w:hAnsi="NoorZar" w:cs="B Lotus"/>
          <w:rtl/>
          <w:lang w:bidi="fa-IR"/>
        </w:rPr>
        <w:t>نورى، حسين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بن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محمدتقى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</w:t>
      </w:r>
      <w:r w:rsidRPr="00D84629">
        <w:rPr>
          <w:rFonts w:ascii="NoorZar" w:hAnsi="NoorZar" w:cs="B Lotus"/>
          <w:b/>
          <w:bCs/>
          <w:rtl/>
          <w:lang w:bidi="fa-IR"/>
        </w:rPr>
        <w:t>مستدرك الوسائل و مستنبط المسائل</w:t>
      </w:r>
      <w:r w:rsidRPr="00D84629">
        <w:rPr>
          <w:rFonts w:ascii="NoorZar" w:hAnsi="NoorZar" w:cs="B Lotus"/>
          <w:rtl/>
          <w:lang w:bidi="fa-IR"/>
        </w:rPr>
        <w:t>‏</w:t>
      </w:r>
      <w:r w:rsidRPr="00D84629">
        <w:rPr>
          <w:rFonts w:ascii="NoorZar" w:hAnsi="NoorZar" w:cs="B Lotus" w:hint="cs"/>
          <w:rtl/>
          <w:lang w:bidi="fa-IR"/>
        </w:rPr>
        <w:t>؛</w:t>
      </w:r>
      <w:r w:rsidRPr="00D84629">
        <w:rPr>
          <w:rFonts w:ascii="NoorZar" w:hAnsi="NoorZar" w:cs="B Lotus"/>
          <w:rtl/>
          <w:lang w:bidi="fa-IR"/>
        </w:rPr>
        <w:t xml:space="preserve"> قم: مؤسسة آل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البيت عليهم</w:t>
      </w:r>
      <w:r w:rsidRPr="00D84629">
        <w:rPr>
          <w:rFonts w:ascii="NoorZar" w:hAnsi="NoorZar" w:cs="B Lotus" w:hint="cs"/>
          <w:rtl/>
          <w:lang w:bidi="fa-IR"/>
        </w:rPr>
        <w:t>‌</w:t>
      </w:r>
      <w:r w:rsidRPr="00D84629">
        <w:rPr>
          <w:rFonts w:ascii="NoorZar" w:hAnsi="NoorZar" w:cs="B Lotus"/>
          <w:rtl/>
          <w:lang w:bidi="fa-IR"/>
        </w:rPr>
        <w:t>السلام‏</w:t>
      </w:r>
      <w:r w:rsidRPr="00D84629">
        <w:rPr>
          <w:rFonts w:ascii="NoorZar" w:hAnsi="NoorZar" w:cs="B Lotus" w:hint="cs"/>
          <w:rtl/>
          <w:lang w:bidi="fa-IR"/>
        </w:rPr>
        <w:t xml:space="preserve">، </w:t>
      </w:r>
      <w:r w:rsidRPr="00D84629">
        <w:rPr>
          <w:rFonts w:ascii="NoorZar" w:hAnsi="NoorZar" w:cs="B Lotus"/>
          <w:rtl/>
          <w:lang w:bidi="fa-IR"/>
        </w:rPr>
        <w:t>1408</w:t>
      </w:r>
      <w:r w:rsidRPr="00D84629">
        <w:rPr>
          <w:rFonts w:ascii="NoorZar" w:hAnsi="NoorZar" w:cs="B Lotus" w:hint="cs"/>
          <w:rtl/>
          <w:lang w:bidi="fa-IR"/>
        </w:rPr>
        <w:t xml:space="preserve"> ق</w:t>
      </w:r>
      <w:r w:rsidRPr="00D84629">
        <w:rPr>
          <w:rFonts w:ascii="NoorZar" w:hAnsi="NoorZar" w:cs="B Lotus"/>
          <w:rtl/>
          <w:lang w:bidi="fa-IR"/>
        </w:rPr>
        <w:t>.</w:t>
      </w:r>
    </w:p>
    <w:p w:rsidR="0086308E" w:rsidRDefault="00D84629" w:rsidP="00D84629">
      <w:r w:rsidRPr="00D84629">
        <w:rPr>
          <w:rFonts w:ascii="NoorZar" w:hAnsi="NoorZar" w:cs="B Lotus"/>
          <w:rtl/>
        </w:rPr>
        <w:lastRenderedPageBreak/>
        <w:t>ورام</w:t>
      </w:r>
      <w:r w:rsidRPr="00D84629">
        <w:rPr>
          <w:rFonts w:ascii="NoorZar" w:hAnsi="NoorZar" w:cs="B Lotus" w:hint="cs"/>
          <w:rtl/>
        </w:rPr>
        <w:t>‌</w:t>
      </w:r>
      <w:r w:rsidRPr="00D84629">
        <w:rPr>
          <w:rFonts w:ascii="NoorZar" w:hAnsi="NoorZar" w:cs="B Lotus"/>
          <w:rtl/>
        </w:rPr>
        <w:t>بن أبي</w:t>
      </w:r>
      <w:r w:rsidRPr="00D84629">
        <w:rPr>
          <w:rFonts w:ascii="NoorZar" w:hAnsi="NoorZar" w:cs="B Lotus" w:hint="cs"/>
          <w:rtl/>
        </w:rPr>
        <w:t>‌</w:t>
      </w:r>
      <w:r w:rsidRPr="00D84629">
        <w:rPr>
          <w:rFonts w:ascii="NoorZar" w:hAnsi="NoorZar" w:cs="B Lotus"/>
          <w:rtl/>
        </w:rPr>
        <w:t>فراس، مسعودبن</w:t>
      </w:r>
      <w:r w:rsidRPr="00D84629">
        <w:rPr>
          <w:rFonts w:ascii="NoorZar" w:hAnsi="NoorZar" w:cs="B Lotus" w:hint="cs"/>
          <w:rtl/>
        </w:rPr>
        <w:t>‌</w:t>
      </w:r>
      <w:r w:rsidRPr="00D84629">
        <w:rPr>
          <w:rFonts w:ascii="NoorZar" w:hAnsi="NoorZar" w:cs="B Lotus"/>
          <w:rtl/>
        </w:rPr>
        <w:t>عيسى</w:t>
      </w:r>
      <w:r w:rsidRPr="00D84629">
        <w:rPr>
          <w:rFonts w:ascii="NoorZar" w:hAnsi="NoorZar" w:cs="B Lotus" w:hint="cs"/>
          <w:rtl/>
        </w:rPr>
        <w:t>؛</w:t>
      </w:r>
      <w:r w:rsidRPr="00D84629">
        <w:rPr>
          <w:rFonts w:ascii="NoorZar" w:hAnsi="NoorZar" w:cs="B Lotus"/>
          <w:rtl/>
        </w:rPr>
        <w:t xml:space="preserve"> </w:t>
      </w:r>
      <w:r w:rsidRPr="00D84629">
        <w:rPr>
          <w:rFonts w:ascii="NoorZar" w:hAnsi="NoorZar" w:cs="B Lotus"/>
          <w:b/>
          <w:bCs/>
          <w:rtl/>
        </w:rPr>
        <w:t>مجموعة ورّام</w:t>
      </w:r>
      <w:r w:rsidRPr="00D84629">
        <w:rPr>
          <w:rFonts w:ascii="NoorZar" w:hAnsi="NoorZar" w:cs="B Lotus"/>
          <w:rtl/>
        </w:rPr>
        <w:t>‏</w:t>
      </w:r>
      <w:r w:rsidRPr="00D84629">
        <w:rPr>
          <w:rFonts w:ascii="NoorZar" w:hAnsi="NoorZar" w:cs="B Lotus" w:hint="cs"/>
          <w:rtl/>
        </w:rPr>
        <w:t>؛</w:t>
      </w:r>
      <w:r w:rsidRPr="00D84629">
        <w:rPr>
          <w:rFonts w:ascii="NoorZar" w:hAnsi="NoorZar" w:cs="B Lotus"/>
          <w:rtl/>
        </w:rPr>
        <w:t xml:space="preserve"> قم:</w:t>
      </w:r>
      <w:bookmarkStart w:id="0" w:name="_GoBack"/>
      <w:bookmarkEnd w:id="0"/>
    </w:p>
    <w:sectPr w:rsidR="0086308E" w:rsidSect="00666DF8">
      <w:pgSz w:w="11907" w:h="16839" w:code="9"/>
      <w:pgMar w:top="1701" w:right="1701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Zar">
    <w:altName w:val="Courier New"/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471CB"/>
    <w:multiLevelType w:val="hybridMultilevel"/>
    <w:tmpl w:val="9A8C5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29"/>
    <w:rsid w:val="00013DD1"/>
    <w:rsid w:val="00252E23"/>
    <w:rsid w:val="00666DF8"/>
    <w:rsid w:val="006819E2"/>
    <w:rsid w:val="0086308E"/>
    <w:rsid w:val="00BE7F56"/>
    <w:rsid w:val="00D84629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FD028-3735-4A7A-BB39-F23BF967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2022-11-19T10:08:00Z</dcterms:created>
  <dcterms:modified xsi:type="dcterms:W3CDTF">2022-11-19T10:09:00Z</dcterms:modified>
</cp:coreProperties>
</file>